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07D0643A" wp14:editId="60A1B9B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РАБОЧАЯПРОГРАММА ДИСЦИПЛИНЫ </w:t>
            </w:r>
          </w:p>
        </w:tc>
      </w:tr>
      <w:tr w:rsidR="008B161B" w:rsidRPr="000A1895" w:rsidTr="002B2792"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E23307" w:rsidP="007F425C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Б1.О.11</w:t>
            </w: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951857" w:rsidP="00951857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951857">
              <w:rPr>
                <w:rFonts w:cs="Times New Roman"/>
                <w:b/>
                <w:sz w:val="28"/>
                <w:szCs w:val="28"/>
              </w:rPr>
              <w:t>ГАРМОНИЯ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5C414C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877F8E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D72E20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4D725C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951857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951857">
              <w:rPr>
                <w:rFonts w:cs="Times New Roman"/>
                <w:b/>
                <w:sz w:val="28"/>
                <w:szCs w:val="28"/>
              </w:rPr>
              <w:t>ГАРМОНИЯ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Разработана</w:t>
            </w:r>
            <w:r w:rsidR="00A61B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в соответствии 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27923" w:rsidRDefault="005C414C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77F8E">
              <w:rPr>
                <w:rFonts w:eastAsia="Times New Roman" w:cs="Times New Roman"/>
                <w:sz w:val="24"/>
                <w:szCs w:val="24"/>
                <w:lang w:eastAsia="zh-CN"/>
              </w:rPr>
              <w:t>»Дирижирование»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D72E20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D63418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Составитель(и):</w:t>
            </w:r>
          </w:p>
        </w:tc>
        <w:tc>
          <w:tcPr>
            <w:tcW w:w="4032" w:type="pct"/>
            <w:gridSpan w:val="3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695819" w:rsidTr="00695819">
        <w:trPr>
          <w:trHeight w:val="593"/>
        </w:trPr>
        <w:tc>
          <w:tcPr>
            <w:tcW w:w="968" w:type="pct"/>
          </w:tcPr>
          <w:p w:rsidR="00695819" w:rsidRPr="000A1895" w:rsidRDefault="00695819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95819" w:rsidRPr="00B94CFA" w:rsidRDefault="00695819" w:rsidP="00695819">
            <w:pPr>
              <w:spacing w:line="276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B94CFA">
              <w:rPr>
                <w:rFonts w:eastAsia="Times New Roman"/>
                <w:sz w:val="24"/>
                <w:szCs w:val="24"/>
                <w:lang w:eastAsia="zh-CN"/>
              </w:rPr>
              <w:t>Кандидат педагогических наук, з профессор кафедры теории и истории музыки ФМИ МГИК</w:t>
            </w:r>
          </w:p>
        </w:tc>
      </w:tr>
      <w:tr w:rsidR="00695819" w:rsidRPr="00B27923" w:rsidTr="00431A5C">
        <w:trPr>
          <w:trHeight w:val="209"/>
        </w:trPr>
        <w:tc>
          <w:tcPr>
            <w:tcW w:w="968" w:type="pct"/>
          </w:tcPr>
          <w:p w:rsidR="00695819" w:rsidRPr="00B27923" w:rsidRDefault="00695819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695819" w:rsidRPr="00B94CFA" w:rsidRDefault="00695819" w:rsidP="00695819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B94CFA">
              <w:rPr>
                <w:rFonts w:eastAsia="Times New Roman"/>
                <w:b/>
                <w:sz w:val="24"/>
                <w:szCs w:val="24"/>
                <w:lang w:eastAsia="zh-CN"/>
              </w:rPr>
              <w:t>Иванченко Т.В.</w:t>
            </w:r>
          </w:p>
        </w:tc>
      </w:tr>
      <w:tr w:rsidR="00EE73D1" w:rsidRPr="00B27923" w:rsidTr="002B2792"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100600"/>
      <w:bookmarkStart w:id="5" w:name="bookmark16"/>
      <w:bookmarkStart w:id="6" w:name="bookmark15"/>
      <w:r w:rsidRPr="00D9779E">
        <w:rPr>
          <w:rFonts w:eastAsia="Calibri"/>
        </w:rPr>
        <w:lastRenderedPageBreak/>
        <w:t>ПЕРЕЧЕНЬ</w:t>
      </w:r>
      <w:bookmarkEnd w:id="0"/>
      <w:r w:rsidRPr="00D9779E">
        <w:rPr>
          <w:rFonts w:eastAsia="Calibri"/>
        </w:rPr>
        <w:t>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EE73D1" w:rsidRDefault="00EE73D1" w:rsidP="00124D88">
      <w:pPr>
        <w:pStyle w:val="af1"/>
        <w:numPr>
          <w:ilvl w:val="1"/>
          <w:numId w:val="24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4E3163">
        <w:rPr>
          <w:szCs w:val="28"/>
        </w:rPr>
        <w:t>подготовка специалиста, с</w:t>
      </w:r>
      <w:r w:rsidR="004E3163" w:rsidRPr="00174F85">
        <w:rPr>
          <w:szCs w:val="28"/>
        </w:rPr>
        <w:t>пособного понимать специфику музыкальной формы и музыкального языка, постигать музыкальные произведения внутренним</w:t>
      </w:r>
      <w:r w:rsidR="004E3163" w:rsidRPr="001C0F8F">
        <w:rPr>
          <w:color w:val="000000"/>
          <w:szCs w:val="28"/>
        </w:rPr>
        <w:t xml:space="preserve"> слухом и воплощать услышанное в звуке и нотном тексте</w:t>
      </w:r>
      <w:r w:rsidR="004E3163">
        <w:rPr>
          <w:color w:val="000000"/>
          <w:szCs w:val="28"/>
        </w:rPr>
        <w:t>.</w:t>
      </w:r>
    </w:p>
    <w:p w:rsidR="00EE73D1" w:rsidRPr="006A0E6E" w:rsidRDefault="00EE73D1" w:rsidP="00124D88">
      <w:pPr>
        <w:pStyle w:val="af1"/>
        <w:shd w:val="clear" w:color="auto" w:fill="FFFFFF"/>
        <w:ind w:left="0"/>
        <w:jc w:val="both"/>
      </w:pPr>
    </w:p>
    <w:p w:rsidR="00EE73D1" w:rsidRPr="00695819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eastAsia="zh-CN"/>
        </w:rPr>
      </w:pPr>
      <w:r w:rsidRPr="00695819">
        <w:rPr>
          <w:rFonts w:eastAsia="Times New Roman" w:cs="Times New Roman"/>
          <w:b/>
          <w:szCs w:val="24"/>
          <w:lang w:eastAsia="zh-CN"/>
        </w:rPr>
        <w:t>Задачи</w:t>
      </w:r>
    </w:p>
    <w:p w:rsidR="00695819" w:rsidRPr="00695819" w:rsidRDefault="00695819" w:rsidP="00695819">
      <w:pPr>
        <w:pStyle w:val="af1"/>
        <w:numPr>
          <w:ilvl w:val="0"/>
          <w:numId w:val="30"/>
        </w:numPr>
        <w:shd w:val="clear" w:color="auto" w:fill="FFFFFF"/>
        <w:ind w:left="360"/>
        <w:jc w:val="both"/>
      </w:pPr>
      <w:r w:rsidRPr="00695819">
        <w:rPr>
          <w:lang w:eastAsia="ru-RU"/>
        </w:rPr>
        <w:t>Изучение специфики музыкальной формы и музыкального языка в свете представлений об особенностях музыкального искусства</w:t>
      </w:r>
    </w:p>
    <w:p w:rsidR="00695819" w:rsidRPr="00695819" w:rsidRDefault="00695819" w:rsidP="00695819">
      <w:pPr>
        <w:pStyle w:val="af1"/>
        <w:numPr>
          <w:ilvl w:val="0"/>
          <w:numId w:val="30"/>
        </w:numPr>
        <w:shd w:val="clear" w:color="auto" w:fill="FFFFFF"/>
        <w:ind w:left="360"/>
        <w:jc w:val="both"/>
      </w:pPr>
      <w:r w:rsidRPr="00695819">
        <w:t>Изучение</w:t>
      </w:r>
      <w:r w:rsidRPr="00695819">
        <w:rPr>
          <w:rFonts w:eastAsia="Calibri"/>
        </w:rPr>
        <w:t xml:space="preserve"> </w:t>
      </w:r>
      <w:r w:rsidRPr="00695819">
        <w:rPr>
          <w:lang w:eastAsia="ru-RU"/>
        </w:rPr>
        <w:t>историко-стилистического процесса</w:t>
      </w:r>
      <w:r w:rsidR="00CF6734">
        <w:rPr>
          <w:lang w:eastAsia="ru-RU"/>
        </w:rPr>
        <w:t xml:space="preserve"> </w:t>
      </w:r>
      <w:r w:rsidRPr="00695819">
        <w:rPr>
          <w:lang w:eastAsia="ru-RU"/>
        </w:rPr>
        <w:t>развития гармонического языка</w:t>
      </w:r>
    </w:p>
    <w:p w:rsidR="00695819" w:rsidRPr="00D646F7" w:rsidRDefault="00695819" w:rsidP="00695819">
      <w:pPr>
        <w:pStyle w:val="af1"/>
        <w:numPr>
          <w:ilvl w:val="0"/>
          <w:numId w:val="30"/>
        </w:numPr>
        <w:shd w:val="clear" w:color="auto" w:fill="FFFFFF"/>
        <w:ind w:left="360"/>
        <w:jc w:val="both"/>
      </w:pPr>
      <w:r w:rsidRPr="00695819">
        <w:t xml:space="preserve">Ознакомить студентов со </w:t>
      </w:r>
      <w:r w:rsidRPr="00695819">
        <w:rPr>
          <w:color w:val="000000"/>
        </w:rPr>
        <w:t>специальной учебно-методической и исследовательской</w:t>
      </w:r>
      <w:r w:rsidRPr="00D646F7">
        <w:rPr>
          <w:color w:val="000000"/>
        </w:rPr>
        <w:t xml:space="preserve"> литературой по</w:t>
      </w:r>
      <w:r>
        <w:rPr>
          <w:color w:val="000000"/>
        </w:rPr>
        <w:t xml:space="preserve"> вопросам гармонии</w:t>
      </w:r>
    </w:p>
    <w:p w:rsidR="00695819" w:rsidRPr="0075737B" w:rsidRDefault="00695819" w:rsidP="00695819">
      <w:pPr>
        <w:pStyle w:val="af1"/>
        <w:numPr>
          <w:ilvl w:val="0"/>
          <w:numId w:val="30"/>
        </w:numPr>
        <w:shd w:val="clear" w:color="auto" w:fill="FFFFFF"/>
        <w:ind w:left="360"/>
        <w:jc w:val="both"/>
      </w:pPr>
      <w:r w:rsidRPr="00D646F7">
        <w:rPr>
          <w:color w:val="000000"/>
        </w:rPr>
        <w:t>Р</w:t>
      </w:r>
      <w:r>
        <w:rPr>
          <w:color w:val="000000"/>
        </w:rPr>
        <w:t>азвитие навыков целостного гармонического анализа музыкальных произведений</w:t>
      </w:r>
    </w:p>
    <w:p w:rsidR="00695819" w:rsidRDefault="00695819" w:rsidP="00695819">
      <w:pPr>
        <w:pStyle w:val="af1"/>
        <w:numPr>
          <w:ilvl w:val="0"/>
          <w:numId w:val="30"/>
        </w:numPr>
        <w:shd w:val="clear" w:color="auto" w:fill="FFFFFF"/>
        <w:ind w:left="360"/>
        <w:jc w:val="both"/>
      </w:pPr>
      <w:r>
        <w:rPr>
          <w:lang w:eastAsia="ru-RU"/>
        </w:rPr>
        <w:t>Р</w:t>
      </w:r>
      <w:r w:rsidRPr="00262EEE">
        <w:rPr>
          <w:lang w:eastAsia="ru-RU"/>
        </w:rPr>
        <w:t>азвитие навыков письменной гармо</w:t>
      </w:r>
      <w:r>
        <w:rPr>
          <w:lang w:eastAsia="ru-RU"/>
        </w:rPr>
        <w:t>низации мелодии и баса,</w:t>
      </w:r>
      <w:r w:rsidRPr="00262EEE">
        <w:rPr>
          <w:lang w:eastAsia="ru-RU"/>
        </w:rPr>
        <w:t xml:space="preserve"> навыков </w:t>
      </w:r>
      <w:r>
        <w:rPr>
          <w:lang w:eastAsia="ru-RU"/>
        </w:rPr>
        <w:t xml:space="preserve">постижения музыкального произведения внутренним слухом и воплощения услышанного в звуке и нотном тексте, </w:t>
      </w:r>
      <w:r w:rsidRPr="00262EEE">
        <w:rPr>
          <w:lang w:eastAsia="ru-RU"/>
        </w:rPr>
        <w:t>воссоздания на фортепиано различных гармонических</w:t>
      </w:r>
      <w:r w:rsidR="00CF6734">
        <w:rPr>
          <w:lang w:eastAsia="ru-RU"/>
        </w:rPr>
        <w:t xml:space="preserve"> </w:t>
      </w:r>
      <w:r w:rsidRPr="00262EEE">
        <w:rPr>
          <w:lang w:eastAsia="ru-RU"/>
        </w:rPr>
        <w:t>структур,</w:t>
      </w:r>
    </w:p>
    <w:p w:rsidR="00695819" w:rsidRPr="00D646F7" w:rsidRDefault="00695819" w:rsidP="00695819">
      <w:pPr>
        <w:pStyle w:val="af1"/>
        <w:numPr>
          <w:ilvl w:val="0"/>
          <w:numId w:val="30"/>
        </w:numPr>
        <w:ind w:left="360"/>
        <w:jc w:val="both"/>
        <w:rPr>
          <w:lang w:eastAsia="ru-RU"/>
        </w:rPr>
      </w:pPr>
      <w:r>
        <w:rPr>
          <w:lang w:eastAsia="ru-RU"/>
        </w:rPr>
        <w:t>Ф</w:t>
      </w:r>
      <w:r w:rsidRPr="0075737B">
        <w:rPr>
          <w:lang w:eastAsia="ru-RU"/>
        </w:rPr>
        <w:t>ормирование творческих навыков в сочинении произведений в простых формах, в различных жанрах и стилях.</w:t>
      </w:r>
    </w:p>
    <w:p w:rsidR="00695819" w:rsidRPr="007A2A8F" w:rsidRDefault="00695819" w:rsidP="00695819">
      <w:pPr>
        <w:pStyle w:val="af1"/>
        <w:numPr>
          <w:ilvl w:val="0"/>
          <w:numId w:val="30"/>
        </w:numPr>
        <w:ind w:left="360"/>
        <w:rPr>
          <w:bCs/>
        </w:rPr>
      </w:pPr>
      <w:r>
        <w:rPr>
          <w:color w:val="000000"/>
        </w:rPr>
        <w:t>Подготовка специалиста, владеющего</w:t>
      </w:r>
      <w:r w:rsidRPr="003809E6">
        <w:rPr>
          <w:rFonts w:eastAsia="Calibri"/>
        </w:rPr>
        <w:t xml:space="preserve"> </w:t>
      </w:r>
      <w:r w:rsidRPr="00714334">
        <w:rPr>
          <w:rFonts w:eastAsia="Calibri"/>
        </w:rPr>
        <w:t>проф</w:t>
      </w:r>
      <w:r>
        <w:rPr>
          <w:rFonts w:eastAsia="Calibri"/>
        </w:rPr>
        <w:t>ессиональными знаниями</w:t>
      </w:r>
      <w:r w:rsidRPr="00714334">
        <w:rPr>
          <w:rFonts w:eastAsia="Calibri"/>
        </w:rPr>
        <w:t xml:space="preserve"> </w:t>
      </w:r>
      <w:r>
        <w:rPr>
          <w:rFonts w:eastAsia="Calibri"/>
        </w:rPr>
        <w:t>в области гармонии для будущей педагогической деятельности</w:t>
      </w:r>
    </w:p>
    <w:p w:rsidR="00147EFC" w:rsidRPr="00DF1CDC" w:rsidRDefault="00147EFC" w:rsidP="00695819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F446B1" w:rsidRDefault="0002119E" w:rsidP="00124D88">
      <w:pPr>
        <w:pStyle w:val="af1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4E3163" w:rsidRPr="001C0F8F" w:rsidTr="00695819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163" w:rsidRPr="001C0F8F" w:rsidRDefault="004E3163" w:rsidP="0069581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1C0F8F">
              <w:rPr>
                <w:rFonts w:eastAsia="Times New Roman"/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163" w:rsidRPr="001C0F8F" w:rsidRDefault="004E3163" w:rsidP="00695819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1C0F8F">
              <w:rPr>
                <w:rFonts w:eastAsia="Times New Roman"/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  <w:tr w:rsidR="004E3163" w:rsidRPr="001C0F8F" w:rsidTr="00695819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163" w:rsidRPr="001C0F8F" w:rsidRDefault="004E3163" w:rsidP="0069581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1C0F8F">
              <w:rPr>
                <w:rFonts w:eastAsia="Times New Roman"/>
                <w:b/>
                <w:bCs/>
                <w:color w:val="000000"/>
                <w:szCs w:val="28"/>
              </w:rPr>
              <w:t xml:space="preserve">ОПК-6 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3163" w:rsidRPr="001C0F8F" w:rsidRDefault="004E3163" w:rsidP="00695819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1C0F8F">
              <w:rPr>
                <w:rFonts w:eastAsia="Times New Roman"/>
                <w:color w:val="000000"/>
                <w:szCs w:val="28"/>
              </w:rPr>
              <w:t xml:space="preserve">Способен постигать музыкальные произведения внутренним слухом и воплощать услышанное в звуке и нотном тексте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4E3163" w:rsidRPr="004E3163" w:rsidTr="004E3163">
        <w:tc>
          <w:tcPr>
            <w:tcW w:w="1667" w:type="pct"/>
            <w:shd w:val="clear" w:color="000000" w:fill="D9D9D9"/>
            <w:hideMark/>
          </w:tcPr>
          <w:p w:rsidR="004E3163" w:rsidRPr="004E3163" w:rsidRDefault="004E3163" w:rsidP="004E31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667" w:type="pct"/>
            <w:shd w:val="clear" w:color="000000" w:fill="D9D9D9"/>
            <w:hideMark/>
          </w:tcPr>
          <w:p w:rsidR="004E3163" w:rsidRPr="004E3163" w:rsidRDefault="004E3163" w:rsidP="004E31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4E3163" w:rsidRPr="004E3163" w:rsidRDefault="004E3163" w:rsidP="004E316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4E3163" w:rsidRPr="004E3163" w:rsidTr="004E3163">
        <w:tc>
          <w:tcPr>
            <w:tcW w:w="1667" w:type="pct"/>
            <w:vMerge w:val="restar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ОПК-1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этапе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ОПК-1.1 </w:t>
            </w:r>
          </w:p>
          <w:p w:rsid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ОПК-1.2 </w:t>
            </w:r>
          </w:p>
          <w:p w:rsid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t>Сопоставляет творчество выдающихся композиторов с периодами развития музыкального искусства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ОПК-1.3 </w:t>
            </w:r>
          </w:p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Проводит анализ музыкального произведения, выявляя его жанрово-стилистическуюоснову, форму, тональный план, технику композиции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t>– основные этапы исторического развития музыкального искусства;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композиторское творчество в культурно-эстетическом и историческом контексте,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жанры и стили инструментальной, вокальной музыки;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теоретические и эстетические основы музыкальной формы;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этапы развития европейского музыкального формообразования,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принципы связи гармонии и формы;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техники композиции в музыке ХХ-XХI вв.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4E3163" w:rsidRPr="004E3163" w:rsidTr="004E3163"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теоретические знания при анализе музыкальных произведений;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рассматривать музыкальное произведение в динамике исторического, художественного и 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социально-культурного процесса;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выявлять жанрово-стилевые особенности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самостоятельно гармонизовать мелодию;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на собственные или заданные музыкальные темы;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исполнять на фортепиано гармонические последовательности;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расшифровывать генерал-бас;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4E3163" w:rsidRPr="004E3163" w:rsidTr="004E3163"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профессиональной терминолексикой;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использования музыковедческой литературы в процессе обучения;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методами и навыками критического анализа музыкальных произведений и событий;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 и полифонического анализа музыкальных произведений;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приемами гармонизации мелодии или баса.</w:t>
            </w:r>
          </w:p>
        </w:tc>
      </w:tr>
      <w:tr w:rsidR="004E3163" w:rsidRPr="004E3163" w:rsidTr="004E3163">
        <w:tc>
          <w:tcPr>
            <w:tcW w:w="1667" w:type="pct"/>
            <w:vMerge w:val="restar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ОПК-6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постигать музыкальные произведения 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внутренним слухом и воплощать услышанное в звуке и нотном тексте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ОПК-6.1 </w:t>
            </w:r>
          </w:p>
          <w:p w:rsid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Записывает музыкальный текст традиционными 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видами нотации, опираясь на собственные музыкально-слуховые представления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ОПК-6.2 </w:t>
            </w:r>
          </w:p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t>Определяет жанрово-стилистическую принадлежность музыкального произведения музыкального произведения ииспользованную в нем технику композиции не прибегая к его воспроизведению</w:t>
            </w:r>
          </w:p>
        </w:tc>
        <w:tc>
          <w:tcPr>
            <w:tcW w:w="1667" w:type="pc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различные виды композиторских техник (от 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эпохи Возрождения и до современности);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гармонического письма, характерные для композиции определенной исторической эпохи;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виды и основные функциональные группы аккордов;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4E3163" w:rsidRPr="004E3163" w:rsidTr="004E3163"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пользоваться внутренним слухом;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записывать музыкальный материал нотами;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чисто интонировать голосом;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гармонический анализ произведения без предварительного прослушивания;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письменные упражнения на гармонизацию мелодии и баса;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анализировать нотный текст полифонического сочинения без предварительного прослушивания;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распознавать и идентифицировать на слух элементы музыкального языка произведений ХХ века;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записывать одноголосные и многоголосные диктанты;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внутренним слухом;</w:t>
            </w:r>
          </w:p>
        </w:tc>
      </w:tr>
      <w:tr w:rsidR="004E3163" w:rsidRPr="004E3163" w:rsidTr="004E3163"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4E3163" w:rsidRPr="004E3163" w:rsidRDefault="004E3163" w:rsidP="004E316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E316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теоретическими знаниями об основных музыкальных системах;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4E316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интонирования и чтения с листа сложноладовой музыки ХХ века;</w:t>
            </w:r>
          </w:p>
        </w:tc>
      </w:tr>
    </w:tbl>
    <w:p w:rsidR="00D310CE" w:rsidRDefault="00D310C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7" w:name="_Toc528600541"/>
      <w:bookmarkStart w:id="8" w:name="_Toc94100601"/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  <w:bookmarkStart w:id="9" w:name="_Toc528600542"/>
    </w:p>
    <w:p w:rsidR="004E3163" w:rsidRDefault="004E3163" w:rsidP="004E316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«Гармония»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5C414C">
        <w:rPr>
          <w:szCs w:val="28"/>
        </w:rPr>
        <w:t>53.03.05</w:t>
      </w:r>
      <w:r>
        <w:rPr>
          <w:szCs w:val="28"/>
        </w:rPr>
        <w:t xml:space="preserve"> </w:t>
      </w:r>
      <w:r w:rsidR="00877F8E">
        <w:rPr>
          <w:szCs w:val="28"/>
        </w:rPr>
        <w:t>«Дирижирование»</w:t>
      </w:r>
      <w:r>
        <w:rPr>
          <w:szCs w:val="28"/>
        </w:rPr>
        <w:t xml:space="preserve">, профиль </w:t>
      </w:r>
      <w:r w:rsidR="00D72E20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4E3163" w:rsidRDefault="004E3163" w:rsidP="004E316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Изучение дисциплины базируется на системе знаний, умений и компетенций, полученных студентами </w:t>
      </w:r>
      <w:r>
        <w:rPr>
          <w:szCs w:val="28"/>
        </w:rPr>
        <w:t>в процессе обучения</w:t>
      </w:r>
      <w:r w:rsidRPr="00154B13">
        <w:rPr>
          <w:szCs w:val="28"/>
        </w:rPr>
        <w:t xml:space="preserve"> в средних специальных учебных заведениях</w:t>
      </w:r>
      <w:r>
        <w:rPr>
          <w:szCs w:val="28"/>
        </w:rPr>
        <w:t xml:space="preserve">, а также приобретенных студентами в процессе параллельного освоения дисциплины «Сольфеджио». </w:t>
      </w:r>
    </w:p>
    <w:p w:rsidR="004E3163" w:rsidRDefault="004E3163" w:rsidP="004E316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>Освоение данной дисциплины является основой для последующего изучения дисциплин</w:t>
      </w:r>
      <w:r>
        <w:rPr>
          <w:szCs w:val="28"/>
        </w:rPr>
        <w:t xml:space="preserve"> «Полифония», «Анализ музыкальных форм» </w:t>
      </w:r>
      <w:r w:rsidRPr="00154B13">
        <w:rPr>
          <w:szCs w:val="28"/>
        </w:rPr>
        <w:t>а также для последующего прохождения</w:t>
      </w:r>
      <w:r>
        <w:rPr>
          <w:szCs w:val="28"/>
        </w:rPr>
        <w:t xml:space="preserve"> Исполнительской практики</w:t>
      </w:r>
      <w:r w:rsidRPr="00154B13">
        <w:rPr>
          <w:szCs w:val="28"/>
        </w:rPr>
        <w:t xml:space="preserve">, подготовки к </w:t>
      </w:r>
      <w:r>
        <w:rPr>
          <w:szCs w:val="28"/>
        </w:rPr>
        <w:t>Государственной итоговой аттестации</w:t>
      </w:r>
      <w:r w:rsidRPr="00154B13">
        <w:rPr>
          <w:szCs w:val="28"/>
        </w:rPr>
        <w:t>.</w:t>
      </w:r>
    </w:p>
    <w:p w:rsidR="00B73E53" w:rsidRPr="00D04581" w:rsidRDefault="00B73E53" w:rsidP="00124D88">
      <w:pPr>
        <w:pStyle w:val="af1"/>
        <w:shd w:val="clear" w:color="auto" w:fill="FFFFFF"/>
        <w:ind w:left="0" w:firstLine="709"/>
        <w:jc w:val="both"/>
      </w:pPr>
    </w:p>
    <w:bookmarkEnd w:id="9"/>
    <w:p w:rsidR="00695819" w:rsidRDefault="00695819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AD087A" w:rsidRPr="0077768A" w:rsidRDefault="00774F65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0" w:name="_Toc94100602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Style w:val="af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AD087A" w:rsidTr="001E7ACC">
        <w:tc>
          <w:tcPr>
            <w:tcW w:w="2802" w:type="dxa"/>
          </w:tcPr>
          <w:p w:rsidR="00AD087A" w:rsidRDefault="00AD087A" w:rsidP="00124D8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Зачетных единиц:</w:t>
            </w:r>
          </w:p>
        </w:tc>
        <w:tc>
          <w:tcPr>
            <w:tcW w:w="6769" w:type="dxa"/>
          </w:tcPr>
          <w:p w:rsidR="00AD087A" w:rsidRPr="00CD2056" w:rsidRDefault="00AD087A" w:rsidP="00124D8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CD205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AD087A" w:rsidTr="001E7ACC">
        <w:tc>
          <w:tcPr>
            <w:tcW w:w="2802" w:type="dxa"/>
          </w:tcPr>
          <w:p w:rsidR="00AD087A" w:rsidRDefault="00AD087A" w:rsidP="00124D8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Академических часов:</w:t>
            </w:r>
          </w:p>
        </w:tc>
        <w:tc>
          <w:tcPr>
            <w:tcW w:w="6769" w:type="dxa"/>
          </w:tcPr>
          <w:p w:rsidR="00AD087A" w:rsidRPr="00CD2056" w:rsidRDefault="00AD087A" w:rsidP="00124D8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CD205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144</w:t>
            </w:r>
          </w:p>
        </w:tc>
      </w:tr>
      <w:tr w:rsidR="00AD087A" w:rsidTr="001E7ACC">
        <w:tc>
          <w:tcPr>
            <w:tcW w:w="2802" w:type="dxa"/>
          </w:tcPr>
          <w:p w:rsidR="00AD087A" w:rsidRDefault="00AD087A" w:rsidP="00124D88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Астрономических часов:</w:t>
            </w:r>
          </w:p>
        </w:tc>
        <w:tc>
          <w:tcPr>
            <w:tcW w:w="6769" w:type="dxa"/>
          </w:tcPr>
          <w:p w:rsidR="00AD087A" w:rsidRPr="00CD2056" w:rsidRDefault="00AD087A" w:rsidP="00124D8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CD205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108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07"/>
        <w:gridCol w:w="1483"/>
        <w:gridCol w:w="2343"/>
        <w:gridCol w:w="965"/>
        <w:gridCol w:w="836"/>
        <w:gridCol w:w="836"/>
      </w:tblGrid>
      <w:tr w:rsidR="0066572A" w:rsidRPr="0066572A" w:rsidTr="0066572A">
        <w:trPr>
          <w:trHeight w:val="315"/>
        </w:trPr>
        <w:tc>
          <w:tcPr>
            <w:tcW w:w="36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72A" w:rsidRPr="0066572A" w:rsidRDefault="00E23307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Практические</w:t>
            </w:r>
            <w:r w:rsidR="0066572A"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E2330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  <w:r w:rsidR="00E2330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E2330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E23307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</w:tr>
      <w:tr w:rsidR="0066572A" w:rsidRPr="0066572A" w:rsidTr="0066572A">
        <w:trPr>
          <w:trHeight w:val="315"/>
        </w:trPr>
        <w:tc>
          <w:tcPr>
            <w:tcW w:w="23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66572A" w:rsidRPr="0066572A" w:rsidTr="0066572A">
        <w:trPr>
          <w:trHeight w:val="315"/>
        </w:trPr>
        <w:tc>
          <w:tcPr>
            <w:tcW w:w="23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72A" w:rsidRPr="0066572A" w:rsidRDefault="00E23307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  <w:bookmarkStart w:id="11" w:name="_GoBack"/>
            <w:bookmarkEnd w:id="11"/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572A" w:rsidRPr="0066572A" w:rsidRDefault="00E23307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66572A" w:rsidRPr="0066572A" w:rsidTr="0066572A">
        <w:trPr>
          <w:trHeight w:val="315"/>
        </w:trPr>
        <w:tc>
          <w:tcPr>
            <w:tcW w:w="16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</w:t>
            </w:r>
          </w:p>
        </w:tc>
        <w:tc>
          <w:tcPr>
            <w:tcW w:w="1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</w:tr>
      <w:tr w:rsidR="0066572A" w:rsidRPr="0066572A" w:rsidTr="0066572A">
        <w:trPr>
          <w:trHeight w:val="315"/>
        </w:trPr>
        <w:tc>
          <w:tcPr>
            <w:tcW w:w="1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07"/>
        <w:gridCol w:w="1483"/>
        <w:gridCol w:w="2343"/>
        <w:gridCol w:w="965"/>
        <w:gridCol w:w="836"/>
        <w:gridCol w:w="836"/>
      </w:tblGrid>
      <w:tr w:rsidR="0066572A" w:rsidRPr="0066572A" w:rsidTr="0066572A">
        <w:trPr>
          <w:trHeight w:val="315"/>
        </w:trPr>
        <w:tc>
          <w:tcPr>
            <w:tcW w:w="36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Мелкогрупповые занятия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66572A" w:rsidRPr="0066572A" w:rsidTr="0066572A">
        <w:trPr>
          <w:trHeight w:val="315"/>
        </w:trPr>
        <w:tc>
          <w:tcPr>
            <w:tcW w:w="36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57</w:t>
            </w:r>
          </w:p>
        </w:tc>
      </w:tr>
      <w:tr w:rsidR="0066572A" w:rsidRPr="0066572A" w:rsidTr="0066572A">
        <w:trPr>
          <w:trHeight w:val="330"/>
        </w:trPr>
        <w:tc>
          <w:tcPr>
            <w:tcW w:w="23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66572A" w:rsidRPr="0066572A" w:rsidTr="0066572A">
        <w:trPr>
          <w:trHeight w:val="315"/>
        </w:trPr>
        <w:tc>
          <w:tcPr>
            <w:tcW w:w="23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66572A" w:rsidRPr="0066572A" w:rsidTr="0066572A">
        <w:trPr>
          <w:trHeight w:val="315"/>
        </w:trPr>
        <w:tc>
          <w:tcPr>
            <w:tcW w:w="16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</w:t>
            </w:r>
          </w:p>
        </w:tc>
        <w:tc>
          <w:tcPr>
            <w:tcW w:w="1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66572A" w:rsidRPr="0066572A" w:rsidTr="0066572A">
        <w:trPr>
          <w:trHeight w:val="330"/>
        </w:trPr>
        <w:tc>
          <w:tcPr>
            <w:tcW w:w="16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6572A" w:rsidRPr="0066572A" w:rsidRDefault="0066572A" w:rsidP="0066572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6572A" w:rsidRPr="0066572A" w:rsidRDefault="0066572A" w:rsidP="0066572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6572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2" w:name="_Toc35855930"/>
      <w:bookmarkStart w:id="13" w:name="_Toc35863214"/>
      <w:bookmarkStart w:id="14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5" w:name="_Toc94100603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  <w:bookmarkEnd w:id="14"/>
      <w:bookmarkEnd w:id="15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939"/>
        <w:gridCol w:w="473"/>
        <w:gridCol w:w="536"/>
        <w:gridCol w:w="774"/>
        <w:gridCol w:w="850"/>
        <w:gridCol w:w="284"/>
        <w:gridCol w:w="850"/>
        <w:gridCol w:w="2898"/>
      </w:tblGrid>
      <w:tr w:rsidR="00695819" w:rsidRPr="00695819" w:rsidTr="00695819">
        <w:trPr>
          <w:trHeight w:val="1312"/>
          <w:jc w:val="center"/>
        </w:trPr>
        <w:tc>
          <w:tcPr>
            <w:tcW w:w="668" w:type="dxa"/>
            <w:shd w:val="clear" w:color="auto" w:fill="D9D9D9" w:themeFill="background1" w:themeFillShade="D9"/>
            <w:vAlign w:val="center"/>
            <w:hideMark/>
          </w:tcPr>
          <w:p w:rsidR="00695819" w:rsidRPr="00695819" w:rsidRDefault="002B2792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695819">
              <w:rPr>
                <w:rFonts w:eastAsia="Times New Roman" w:cs="Times New Roman"/>
                <w:szCs w:val="24"/>
                <w:lang w:eastAsia="zh-CN"/>
              </w:rPr>
              <w:t xml:space="preserve"> </w:t>
            </w:r>
            <w:r w:rsidR="00695819" w:rsidRPr="00695819">
              <w:rPr>
                <w:rFonts w:eastAsia="Times New Roman" w:cs="Times New Roman"/>
                <w:bCs/>
                <w:szCs w:val="24"/>
              </w:rPr>
              <w:t>№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>п/п</w:t>
            </w:r>
          </w:p>
        </w:tc>
        <w:tc>
          <w:tcPr>
            <w:tcW w:w="1939" w:type="dxa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>Раздел</w:t>
            </w:r>
            <w:r w:rsidRPr="00695819">
              <w:rPr>
                <w:rFonts w:eastAsia="Times New Roman" w:cs="Times New Roman"/>
                <w:bCs/>
                <w:szCs w:val="24"/>
              </w:rPr>
              <w:br/>
              <w:t>дисциплины</w:t>
            </w:r>
          </w:p>
        </w:tc>
        <w:tc>
          <w:tcPr>
            <w:tcW w:w="473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>Семестр</w:t>
            </w:r>
          </w:p>
        </w:tc>
        <w:tc>
          <w:tcPr>
            <w:tcW w:w="536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>Неделя семестра</w:t>
            </w:r>
          </w:p>
        </w:tc>
        <w:tc>
          <w:tcPr>
            <w:tcW w:w="2758" w:type="dxa"/>
            <w:gridSpan w:val="4"/>
            <w:shd w:val="clear" w:color="auto" w:fill="D9D9D9" w:themeFill="background1" w:themeFillShade="D9"/>
            <w:vAlign w:val="center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695819">
              <w:rPr>
                <w:rFonts w:eastAsia="Times New Roman" w:cs="Times New Roman"/>
                <w:bCs/>
                <w:szCs w:val="24"/>
              </w:rPr>
              <w:br/>
              <w:t>и трудоемкость (в часах)</w:t>
            </w:r>
          </w:p>
        </w:tc>
        <w:tc>
          <w:tcPr>
            <w:tcW w:w="2898" w:type="dxa"/>
            <w:shd w:val="clear" w:color="auto" w:fill="D9D9D9" w:themeFill="background1" w:themeFillShade="D9"/>
            <w:vAlign w:val="center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 xml:space="preserve">Формы текущего контроля успеваемости </w:t>
            </w:r>
            <w:r w:rsidRPr="00695819">
              <w:rPr>
                <w:rFonts w:eastAsia="Times New Roman" w:cs="Times New Roman"/>
                <w:bCs/>
                <w:i/>
                <w:szCs w:val="24"/>
              </w:rPr>
              <w:t>(по неделям семестра)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695819">
              <w:rPr>
                <w:rFonts w:eastAsia="Times New Roman" w:cs="Times New Roman"/>
                <w:bCs/>
                <w:szCs w:val="24"/>
              </w:rPr>
              <w:t xml:space="preserve">Форма промежуточной аттестации </w:t>
            </w:r>
            <w:r w:rsidRPr="00695819">
              <w:rPr>
                <w:rFonts w:eastAsia="Times New Roman" w:cs="Times New Roman"/>
                <w:bCs/>
                <w:i/>
                <w:szCs w:val="24"/>
              </w:rPr>
              <w:t>(по семестрам)</w:t>
            </w:r>
          </w:p>
        </w:tc>
      </w:tr>
      <w:tr w:rsidR="00695819" w:rsidRPr="00695819" w:rsidTr="00695819">
        <w:trPr>
          <w:trHeight w:val="103"/>
          <w:jc w:val="center"/>
        </w:trPr>
        <w:tc>
          <w:tcPr>
            <w:tcW w:w="668" w:type="dxa"/>
            <w:shd w:val="clear" w:color="auto" w:fill="D9D9D9" w:themeFill="background1" w:themeFillShade="D9"/>
            <w:vAlign w:val="center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1939" w:type="dxa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73" w:type="dxa"/>
            <w:shd w:val="clear" w:color="auto" w:fill="D9D9D9" w:themeFill="background1" w:themeFillShade="D9"/>
            <w:textDirection w:val="btLr"/>
            <w:vAlign w:val="center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536" w:type="dxa"/>
            <w:shd w:val="clear" w:color="auto" w:fill="D9D9D9" w:themeFill="background1" w:themeFillShade="D9"/>
            <w:textDirection w:val="btLr"/>
            <w:vAlign w:val="center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  <w:hideMark/>
          </w:tcPr>
          <w:p w:rsidR="00695819" w:rsidRPr="00695819" w:rsidRDefault="00E23307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Практические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95819" w:rsidRPr="00695819" w:rsidRDefault="00E23307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СРС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Интерактивные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занятия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6 часов</w:t>
            </w:r>
          </w:p>
        </w:tc>
        <w:tc>
          <w:tcPr>
            <w:tcW w:w="2898" w:type="dxa"/>
            <w:shd w:val="clear" w:color="auto" w:fill="D9D9D9" w:themeFill="background1" w:themeFillShade="D9"/>
            <w:vAlign w:val="center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Введение. Цель и задачи курса</w:t>
            </w:r>
          </w:p>
        </w:tc>
        <w:tc>
          <w:tcPr>
            <w:tcW w:w="473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0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входной контроль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Принципы гармонизации мелодии (в плане повторения): основные каденционные средства, гармония на основе голосоведения, главные септаккорды мажора и минора</w:t>
            </w:r>
          </w:p>
          <w:p w:rsidR="00695819" w:rsidRPr="00695819" w:rsidRDefault="00695819" w:rsidP="00695819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3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Интерактивное занятие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Общие закономерности ладогармонического развития в музыке венских классиков</w:t>
            </w:r>
          </w:p>
          <w:p w:rsidR="00695819" w:rsidRPr="00695819" w:rsidRDefault="00695819" w:rsidP="00695819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5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6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95819" w:rsidRPr="00695819" w:rsidTr="00695819">
        <w:trPr>
          <w:trHeight w:val="868"/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89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Диатоническая система натурального мажора и минора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 xml:space="preserve"> 8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Рубежный контроль</w:t>
            </w:r>
            <w:r w:rsidRPr="00695819">
              <w:rPr>
                <w:rFonts w:eastAsia="Times New Roman" w:cs="Times New Roman"/>
                <w:szCs w:val="24"/>
              </w:rPr>
              <w:t xml:space="preserve"> 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 xml:space="preserve"> 5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Характерные черты гармонии русских композиторов первой половины XIX века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9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trHeight w:val="934"/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 xml:space="preserve">Аккорды группы </w:t>
            </w:r>
            <w:r w:rsidRPr="00695819">
              <w:rPr>
                <w:rFonts w:eastAsia="Times New Roman" w:cs="Times New Roman"/>
                <w:szCs w:val="24"/>
                <w:lang w:val="en-US"/>
              </w:rPr>
              <w:t>DD</w:t>
            </w:r>
            <w:r w:rsidRPr="00695819">
              <w:rPr>
                <w:rFonts w:eastAsia="Times New Roman" w:cs="Times New Roman"/>
                <w:szCs w:val="24"/>
              </w:rPr>
              <w:t xml:space="preserve"> в каденции и внутри построения. 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11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12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trHeight w:val="939"/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Альтерация аккордов субдоминантовой и доминантовой групп.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 xml:space="preserve"> 13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trHeight w:val="795"/>
          <w:jc w:val="center"/>
        </w:trPr>
        <w:tc>
          <w:tcPr>
            <w:tcW w:w="668" w:type="dxa"/>
            <w:vMerge w:val="restart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939" w:type="dxa"/>
            <w:vMerge w:val="restart"/>
          </w:tcPr>
          <w:p w:rsidR="00695819" w:rsidRPr="00695819" w:rsidRDefault="00695819" w:rsidP="00E23307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Отклонения и модуляции в тональности I степени родства</w:t>
            </w:r>
          </w:p>
        </w:tc>
        <w:tc>
          <w:tcPr>
            <w:tcW w:w="473" w:type="dxa"/>
            <w:vMerge w:val="restart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15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16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trHeight w:val="270"/>
          <w:jc w:val="center"/>
        </w:trPr>
        <w:tc>
          <w:tcPr>
            <w:tcW w:w="668" w:type="dxa"/>
            <w:vMerge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39" w:type="dxa"/>
            <w:vMerge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3" w:type="dxa"/>
            <w:vMerge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17</w:t>
            </w:r>
          </w:p>
        </w:tc>
        <w:tc>
          <w:tcPr>
            <w:tcW w:w="77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 xml:space="preserve"> 2</w:t>
            </w: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939" w:type="dxa"/>
          </w:tcPr>
          <w:p w:rsidR="00695819" w:rsidRPr="00695819" w:rsidRDefault="00695819" w:rsidP="00695819">
            <w:pPr>
              <w:shd w:val="clear" w:color="auto" w:fill="FFFFFF"/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Модуляционное развитие в двух - трехчастных формах.</w:t>
            </w:r>
          </w:p>
        </w:tc>
        <w:tc>
          <w:tcPr>
            <w:tcW w:w="473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1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0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входной контроль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 xml:space="preserve">Характерные черты гармонии западноевропейских композиторов-романтиков и русских композиторов </w:t>
            </w:r>
            <w:r w:rsidRPr="00695819">
              <w:rPr>
                <w:rFonts w:eastAsia="Times New Roman" w:cs="Times New Roman"/>
                <w:szCs w:val="24"/>
                <w:lang w:val="en-US"/>
              </w:rPr>
              <w:t>XIX</w:t>
            </w:r>
            <w:r w:rsidRPr="00695819">
              <w:rPr>
                <w:rFonts w:eastAsia="Times New Roman" w:cs="Times New Roman"/>
                <w:szCs w:val="24"/>
              </w:rPr>
              <w:t xml:space="preserve"> века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3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5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Интерактивное занятие</w:t>
            </w:r>
          </w:p>
        </w:tc>
      </w:tr>
      <w:tr w:rsidR="00695819" w:rsidRPr="00695819" w:rsidTr="00695819">
        <w:trPr>
          <w:trHeight w:val="841"/>
          <w:jc w:val="center"/>
        </w:trPr>
        <w:tc>
          <w:tcPr>
            <w:tcW w:w="668" w:type="dxa"/>
            <w:vMerge w:val="restart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939" w:type="dxa"/>
            <w:vMerge w:val="restart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Неаккордовые звуки</w:t>
            </w:r>
          </w:p>
        </w:tc>
        <w:tc>
          <w:tcPr>
            <w:tcW w:w="473" w:type="dxa"/>
            <w:vMerge w:val="restart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6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7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8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trHeight w:val="450"/>
          <w:jc w:val="center"/>
        </w:trPr>
        <w:tc>
          <w:tcPr>
            <w:tcW w:w="668" w:type="dxa"/>
            <w:vMerge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39" w:type="dxa"/>
            <w:vMerge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3" w:type="dxa"/>
            <w:vMerge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7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Рубежный контроль</w:t>
            </w:r>
            <w:r w:rsidRPr="00695819">
              <w:rPr>
                <w:rFonts w:eastAsia="Times New Roman" w:cs="Times New Roman"/>
                <w:szCs w:val="24"/>
              </w:rPr>
              <w:t xml:space="preserve"> 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Эллипсис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Органный пункт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Модуляции в тональности II степени родства.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11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94"/>
              </w:tabs>
              <w:spacing w:after="0" w:line="312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Мажоро-минорные системы.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13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Энгармоническая модуляция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 xml:space="preserve">15, 16 </w:t>
            </w: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Характерные черты гармонии русских композиторов первой половины XX века.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17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9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Итоговая оценка за семестр</w:t>
            </w:r>
          </w:p>
        </w:tc>
      </w:tr>
      <w:tr w:rsidR="00695819" w:rsidRPr="00695819" w:rsidTr="00695819">
        <w:trPr>
          <w:jc w:val="center"/>
        </w:trPr>
        <w:tc>
          <w:tcPr>
            <w:tcW w:w="66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39" w:type="dxa"/>
            <w:hideMark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84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Промежуточная аттестация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4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98" w:type="dxa"/>
            <w:hideMark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>ЭКЗАМЕН</w:t>
            </w:r>
          </w:p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95819" w:rsidRPr="00695819" w:rsidTr="00695819">
        <w:trPr>
          <w:jc w:val="center"/>
        </w:trPr>
        <w:tc>
          <w:tcPr>
            <w:tcW w:w="668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39" w:type="dxa"/>
          </w:tcPr>
          <w:p w:rsidR="00695819" w:rsidRPr="00695819" w:rsidRDefault="00695819" w:rsidP="00695819">
            <w:pPr>
              <w:shd w:val="clear" w:color="auto" w:fill="FFFFFF"/>
              <w:tabs>
                <w:tab w:val="left" w:pos="5184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Итого: 144 часа</w:t>
            </w:r>
          </w:p>
        </w:tc>
        <w:tc>
          <w:tcPr>
            <w:tcW w:w="473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536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4" w:type="dxa"/>
          </w:tcPr>
          <w:p w:rsidR="00695819" w:rsidRPr="00695819" w:rsidRDefault="00E23307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56</w:t>
            </w:r>
            <w:r w:rsidR="00695819" w:rsidRPr="00695819">
              <w:rPr>
                <w:rFonts w:eastAsia="Times New Roman" w:cs="Times New Roman"/>
                <w:szCs w:val="24"/>
              </w:rPr>
              <w:t xml:space="preserve"> ч</w:t>
            </w:r>
          </w:p>
        </w:tc>
        <w:tc>
          <w:tcPr>
            <w:tcW w:w="850" w:type="dxa"/>
          </w:tcPr>
          <w:p w:rsidR="00695819" w:rsidRPr="00695819" w:rsidRDefault="00695819" w:rsidP="00E23307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4</w:t>
            </w:r>
            <w:r w:rsidR="00E23307">
              <w:rPr>
                <w:rFonts w:eastAsia="Times New Roman" w:cs="Times New Roman"/>
                <w:szCs w:val="24"/>
              </w:rPr>
              <w:t>9</w:t>
            </w:r>
            <w:r w:rsidRPr="00695819">
              <w:rPr>
                <w:rFonts w:eastAsia="Times New Roman" w:cs="Times New Roman"/>
                <w:szCs w:val="24"/>
              </w:rPr>
              <w:t>ч</w:t>
            </w:r>
          </w:p>
        </w:tc>
        <w:tc>
          <w:tcPr>
            <w:tcW w:w="284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</w:tcPr>
          <w:p w:rsidR="00695819" w:rsidRP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  <w:r w:rsidRPr="00695819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2898" w:type="dxa"/>
          </w:tcPr>
          <w:p w:rsidR="00695819" w:rsidRPr="00695819" w:rsidRDefault="00695819" w:rsidP="00E23307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695819">
              <w:rPr>
                <w:rFonts w:eastAsia="Times New Roman" w:cs="Times New Roman"/>
                <w:b/>
                <w:szCs w:val="24"/>
              </w:rPr>
              <w:t xml:space="preserve">экз. </w:t>
            </w:r>
            <w:r w:rsidR="00E23307">
              <w:rPr>
                <w:rFonts w:eastAsia="Times New Roman" w:cs="Times New Roman"/>
                <w:b/>
                <w:szCs w:val="24"/>
              </w:rPr>
              <w:t>27</w:t>
            </w:r>
          </w:p>
        </w:tc>
      </w:tr>
    </w:tbl>
    <w:p w:rsidR="002B2792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Calibri"/>
        </w:rPr>
        <w:t xml:space="preserve"> </w:t>
      </w:r>
      <w:r w:rsidR="002B2792"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124D88">
      <w:pPr>
        <w:spacing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 xml:space="preserve">заочная 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14"/>
        <w:gridCol w:w="473"/>
        <w:gridCol w:w="473"/>
        <w:gridCol w:w="464"/>
        <w:gridCol w:w="812"/>
        <w:gridCol w:w="998"/>
        <w:gridCol w:w="236"/>
        <w:gridCol w:w="720"/>
        <w:gridCol w:w="7"/>
        <w:gridCol w:w="2955"/>
        <w:gridCol w:w="7"/>
      </w:tblGrid>
      <w:tr w:rsidR="00695819" w:rsidRPr="00E12F08" w:rsidTr="00695819">
        <w:trPr>
          <w:gridAfter w:val="1"/>
          <w:wAfter w:w="7" w:type="dxa"/>
          <w:jc w:val="center"/>
        </w:trPr>
        <w:tc>
          <w:tcPr>
            <w:tcW w:w="557" w:type="dxa"/>
            <w:shd w:val="clear" w:color="auto" w:fill="D9D9D9" w:themeFill="background1" w:themeFillShade="D9"/>
            <w:vAlign w:val="center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№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п/п</w:t>
            </w:r>
          </w:p>
        </w:tc>
        <w:tc>
          <w:tcPr>
            <w:tcW w:w="1914" w:type="dxa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Раздел</w:t>
            </w:r>
            <w:r w:rsidRPr="00E12F08">
              <w:rPr>
                <w:rFonts w:eastAsia="Times New Roman" w:cs="Times New Roman"/>
                <w:bCs/>
                <w:szCs w:val="24"/>
              </w:rPr>
              <w:br/>
              <w:t>дисциплины</w:t>
            </w:r>
          </w:p>
        </w:tc>
        <w:tc>
          <w:tcPr>
            <w:tcW w:w="473" w:type="dxa"/>
            <w:shd w:val="clear" w:color="auto" w:fill="D9D9D9" w:themeFill="background1" w:themeFillShade="D9"/>
            <w:textDirection w:val="btL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73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Семестр</w:t>
            </w:r>
          </w:p>
        </w:tc>
        <w:tc>
          <w:tcPr>
            <w:tcW w:w="464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Неделя семестра</w:t>
            </w:r>
          </w:p>
        </w:tc>
        <w:tc>
          <w:tcPr>
            <w:tcW w:w="2766" w:type="dxa"/>
            <w:gridSpan w:val="4"/>
            <w:shd w:val="clear" w:color="auto" w:fill="D9D9D9" w:themeFill="background1" w:themeFillShade="D9"/>
            <w:vAlign w:val="center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E12F08">
              <w:rPr>
                <w:rFonts w:eastAsia="Times New Roman" w:cs="Times New Roman"/>
                <w:bCs/>
                <w:szCs w:val="24"/>
              </w:rPr>
              <w:br/>
              <w:t>и трудоемкость (в часах)</w:t>
            </w:r>
          </w:p>
        </w:tc>
        <w:tc>
          <w:tcPr>
            <w:tcW w:w="2962" w:type="dxa"/>
            <w:gridSpan w:val="2"/>
            <w:shd w:val="clear" w:color="auto" w:fill="D9D9D9" w:themeFill="background1" w:themeFillShade="D9"/>
            <w:vAlign w:val="center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 xml:space="preserve">Формы текущего контроля успеваемости </w:t>
            </w:r>
            <w:r w:rsidRPr="00E12F08">
              <w:rPr>
                <w:rFonts w:eastAsia="Times New Roman" w:cs="Times New Roman"/>
                <w:bCs/>
                <w:i/>
                <w:szCs w:val="24"/>
              </w:rPr>
              <w:t>(по неделям семестра)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 xml:space="preserve">Форма промежуточной аттестации </w:t>
            </w:r>
            <w:r w:rsidRPr="00E12F08">
              <w:rPr>
                <w:rFonts w:eastAsia="Times New Roman" w:cs="Times New Roman"/>
                <w:bCs/>
                <w:i/>
                <w:szCs w:val="24"/>
              </w:rPr>
              <w:t>(по семестрам)</w:t>
            </w:r>
          </w:p>
        </w:tc>
      </w:tr>
      <w:tr w:rsidR="00695819" w:rsidRPr="00E12F08" w:rsidTr="00695819">
        <w:trPr>
          <w:gridAfter w:val="1"/>
          <w:wAfter w:w="7" w:type="dxa"/>
          <w:jc w:val="center"/>
        </w:trPr>
        <w:tc>
          <w:tcPr>
            <w:tcW w:w="557" w:type="dxa"/>
            <w:shd w:val="clear" w:color="auto" w:fill="D9D9D9" w:themeFill="background1" w:themeFillShade="D9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1914" w:type="dxa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73" w:type="dxa"/>
            <w:shd w:val="clear" w:color="auto" w:fill="D9D9D9" w:themeFill="background1" w:themeFillShade="D9"/>
            <w:textDirection w:val="btL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73" w:type="dxa"/>
            <w:shd w:val="clear" w:color="auto" w:fill="D9D9D9" w:themeFill="background1" w:themeFillShade="D9"/>
            <w:textDirection w:val="btLr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64" w:type="dxa"/>
            <w:shd w:val="clear" w:color="auto" w:fill="D9D9D9" w:themeFill="background1" w:themeFillShade="D9"/>
            <w:textDirection w:val="btLr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2" w:type="dxa"/>
            <w:shd w:val="clear" w:color="auto" w:fill="D9D9D9" w:themeFill="background1" w:themeFillShade="D9"/>
            <w:hideMark/>
          </w:tcPr>
          <w:p w:rsid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Мелко</w:t>
            </w:r>
          </w:p>
          <w:p w:rsidR="00695819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групп.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E12F08">
              <w:rPr>
                <w:rFonts w:eastAsia="Times New Roman" w:cs="Times New Roman"/>
                <w:sz w:val="16"/>
                <w:szCs w:val="16"/>
              </w:rPr>
              <w:t>занятия/Интерактивные занятия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D9D9D9" w:themeFill="background1" w:themeFillShade="D9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16"/>
                <w:szCs w:val="16"/>
              </w:rPr>
            </w:pPr>
            <w:r w:rsidRPr="00E12F08">
              <w:rPr>
                <w:rFonts w:eastAsia="Times New Roman" w:cs="Times New Roman"/>
                <w:sz w:val="16"/>
                <w:szCs w:val="16"/>
              </w:rPr>
              <w:t>Сам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16"/>
                <w:szCs w:val="16"/>
              </w:rPr>
            </w:pPr>
            <w:r w:rsidRPr="00E12F08">
              <w:rPr>
                <w:rFonts w:eastAsia="Times New Roman" w:cs="Times New Roman"/>
                <w:sz w:val="16"/>
                <w:szCs w:val="16"/>
              </w:rPr>
              <w:t>работа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16"/>
                <w:szCs w:val="16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16"/>
                <w:szCs w:val="16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2F08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36" w:type="dxa"/>
            <w:shd w:val="clear" w:color="auto" w:fill="D9D9D9" w:themeFill="background1" w:themeFillShade="D9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28"/>
                <w:szCs w:val="24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8"/>
                <w:szCs w:val="24"/>
              </w:rPr>
            </w:pPr>
          </w:p>
        </w:tc>
        <w:tc>
          <w:tcPr>
            <w:tcW w:w="720" w:type="dxa"/>
            <w:shd w:val="clear" w:color="auto" w:fill="D9D9D9" w:themeFill="background1" w:themeFillShade="D9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shd w:val="clear" w:color="auto" w:fill="D9D9D9" w:themeFill="background1" w:themeFillShade="D9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695819" w:rsidRPr="00E12F08" w:rsidTr="00695819">
        <w:trPr>
          <w:gridAfter w:val="1"/>
          <w:wAfter w:w="7" w:type="dxa"/>
          <w:jc w:val="center"/>
        </w:trPr>
        <w:tc>
          <w:tcPr>
            <w:tcW w:w="557" w:type="dxa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1914" w:type="dxa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73" w:type="dxa"/>
            <w:textDirection w:val="btL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73" w:type="dxa"/>
            <w:textDirection w:val="btLr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  <w:r w:rsidRPr="00E12F08">
              <w:rPr>
                <w:rFonts w:eastAsia="Times New Roman" w:cs="Times New Roman"/>
                <w:bCs/>
                <w:szCs w:val="24"/>
              </w:rPr>
              <w:t>2</w:t>
            </w:r>
          </w:p>
        </w:tc>
        <w:tc>
          <w:tcPr>
            <w:tcW w:w="464" w:type="dxa"/>
            <w:textDirection w:val="btLr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ind w:left="113" w:right="113"/>
              <w:contextualSpacing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66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vAlign w:val="center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Введение. Цель и задачи курса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входной контроль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Принципы гармонизации мелодии (в плане повторения): основные каденционные средства, гармония на основе голосоведения, главные септаккорды мажора и минора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C231C1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Общие закономерности ладогармо</w:t>
            </w:r>
            <w:r w:rsidRPr="00E12F08">
              <w:rPr>
                <w:rFonts w:eastAsia="Times New Roman" w:cs="Times New Roman"/>
                <w:sz w:val="20"/>
                <w:szCs w:val="20"/>
              </w:rPr>
              <w:t>нического развития в музыке венских классиков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tabs>
                <w:tab w:val="left" w:pos="5189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Диатоническая система натурального мажора и минора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Характерные черты гармонии русских композиторов первой половины XIX века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 xml:space="preserve">Аккорды группы </w:t>
            </w:r>
            <w:r w:rsidRPr="00E12F08">
              <w:rPr>
                <w:rFonts w:eastAsia="Times New Roman" w:cs="Times New Roman"/>
                <w:sz w:val="20"/>
                <w:szCs w:val="20"/>
                <w:lang w:val="en-US"/>
              </w:rPr>
              <w:t>DD</w:t>
            </w:r>
            <w:r w:rsidRPr="00E12F08">
              <w:rPr>
                <w:rFonts w:eastAsia="Times New Roman" w:cs="Times New Roman"/>
                <w:sz w:val="20"/>
                <w:szCs w:val="20"/>
              </w:rPr>
              <w:t xml:space="preserve"> в каденции и внутри построения.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Альтерация аккордов субдоминантовой и доминантовой групп.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91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Отклонения и модуляции в тональности I степени родства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экз</w:t>
            </w:r>
          </w:p>
        </w:tc>
        <w:tc>
          <w:tcPr>
            <w:tcW w:w="2962" w:type="dxa"/>
            <w:gridSpan w:val="2"/>
          </w:tcPr>
          <w:p w:rsidR="00695819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914" w:type="dxa"/>
          </w:tcPr>
          <w:p w:rsidR="00695819" w:rsidRPr="00E12F08" w:rsidRDefault="00695819" w:rsidP="00695819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Модуляционное развитие в двух - трехчастных формах.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входной контроль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 xml:space="preserve">Характерные черты гармонии западноевропейских композиторов-романтиков и русских композиторов </w:t>
            </w:r>
            <w:r w:rsidRPr="00E12F08">
              <w:rPr>
                <w:rFonts w:eastAsia="Times New Roman" w:cs="Times New Roman"/>
                <w:sz w:val="20"/>
                <w:szCs w:val="20"/>
                <w:lang w:val="en-US"/>
              </w:rPr>
              <w:t>XIX</w:t>
            </w:r>
            <w:r w:rsidRPr="00E12F08">
              <w:rPr>
                <w:rFonts w:eastAsia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Неаккордовые звуки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Эллипсис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Органный пункт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Модуляции в тональности II степени родства.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Мажоро-минорные системы.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Энгармоническая модуляция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1914" w:type="dxa"/>
            <w:hideMark/>
          </w:tcPr>
          <w:p w:rsidR="00695819" w:rsidRPr="00E12F08" w:rsidRDefault="00695819" w:rsidP="00695819">
            <w:pPr>
              <w:shd w:val="clear" w:color="auto" w:fill="FFFFFF"/>
              <w:tabs>
                <w:tab w:val="left" w:pos="5194"/>
              </w:tabs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E12F08">
              <w:rPr>
                <w:rFonts w:eastAsia="Times New Roman" w:cs="Times New Roman"/>
                <w:sz w:val="20"/>
                <w:szCs w:val="20"/>
              </w:rPr>
              <w:t>Характерные черты гармонии русских композиторов первой половины XX века.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0,5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231C1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695819" w:rsidRPr="00E12F08" w:rsidTr="00695819">
        <w:trPr>
          <w:jc w:val="center"/>
        </w:trPr>
        <w:tc>
          <w:tcPr>
            <w:tcW w:w="557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695819" w:rsidRPr="00C231C1" w:rsidRDefault="00695819" w:rsidP="00695819">
            <w:pPr>
              <w:shd w:val="clear" w:color="auto" w:fill="FFFFFF"/>
              <w:tabs>
                <w:tab w:val="left" w:pos="5184"/>
              </w:tabs>
              <w:spacing w:after="0" w:line="27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C231C1">
              <w:rPr>
                <w:rFonts w:eastAsia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hideMark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E12F08">
              <w:rPr>
                <w:rFonts w:eastAsia="Times New Roman" w:cs="Times New Roman"/>
                <w:b/>
                <w:sz w:val="20"/>
                <w:szCs w:val="20"/>
              </w:rPr>
              <w:t>ЭКЗАМЕН</w:t>
            </w:r>
          </w:p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95819" w:rsidRPr="00E12F08" w:rsidTr="00695819">
        <w:trPr>
          <w:jc w:val="center"/>
        </w:trPr>
        <w:tc>
          <w:tcPr>
            <w:tcW w:w="557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695819" w:rsidRPr="00E12F08" w:rsidRDefault="00695819" w:rsidP="00695819">
            <w:pPr>
              <w:shd w:val="clear" w:color="auto" w:fill="FFFFFF"/>
              <w:tabs>
                <w:tab w:val="left" w:pos="5184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Итого: 144 ч</w:t>
            </w: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998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132</w:t>
            </w:r>
          </w:p>
        </w:tc>
        <w:tc>
          <w:tcPr>
            <w:tcW w:w="236" w:type="dxa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</w:tcPr>
          <w:p w:rsidR="00695819" w:rsidRPr="00E12F08" w:rsidRDefault="00695819" w:rsidP="00695819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</w:tbl>
    <w:p w:rsidR="00215D0B" w:rsidRDefault="00215D0B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B2792" w:rsidRDefault="002B2792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AD087A" w:rsidRPr="00A25C8D" w:rsidRDefault="003605A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6" w:name="_Toc94100604"/>
      <w:r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6"/>
    </w:p>
    <w:p w:rsidR="0007720C" w:rsidRPr="00DF1CDC" w:rsidRDefault="0007720C" w:rsidP="00124D88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Pr="00304B6E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124D88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124D88" w:rsidRPr="00304B6E" w:rsidRDefault="00124D88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032F86" w:rsidRPr="00AC5CEF" w:rsidRDefault="0007720C" w:rsidP="00124D88">
      <w:pPr>
        <w:pStyle w:val="af1"/>
        <w:numPr>
          <w:ilvl w:val="0"/>
          <w:numId w:val="9"/>
        </w:numPr>
        <w:spacing w:line="276" w:lineRule="auto"/>
        <w:ind w:left="0" w:firstLine="0"/>
        <w:jc w:val="both"/>
        <w:rPr>
          <w:bCs/>
        </w:rPr>
      </w:pPr>
      <w:r w:rsidRPr="00DF1CDC">
        <w:rPr>
          <w:bCs/>
        </w:rPr>
        <w:t xml:space="preserve">Методические рекомендации по освоению дисциплины </w:t>
      </w:r>
      <w:r w:rsidR="00DF1CDC" w:rsidRPr="00DF1CDC">
        <w:rPr>
          <w:bCs/>
        </w:rPr>
        <w:t>«</w:t>
      </w:r>
      <w:r w:rsidR="00695819">
        <w:t>Гармония</w:t>
      </w:r>
      <w:r w:rsidR="00DF1CDC" w:rsidRPr="00DF1CDC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>(режим доступа -</w:t>
      </w:r>
      <w:hyperlink r:id="rId9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Pr="00AC5CEF" w:rsidRDefault="0007720C" w:rsidP="00124D88">
      <w:pPr>
        <w:pStyle w:val="af1"/>
        <w:numPr>
          <w:ilvl w:val="0"/>
          <w:numId w:val="9"/>
        </w:numPr>
        <w:spacing w:line="276" w:lineRule="auto"/>
        <w:ind w:left="0" w:firstLine="0"/>
        <w:jc w:val="both"/>
        <w:rPr>
          <w:bCs/>
        </w:rPr>
      </w:pPr>
      <w:r w:rsidRPr="00DF1CDC">
        <w:t xml:space="preserve">Оценочные средства по дисциплине </w:t>
      </w:r>
      <w:r w:rsidR="00DF1CDC" w:rsidRPr="00DF1CDC">
        <w:rPr>
          <w:bCs/>
        </w:rPr>
        <w:t>«</w:t>
      </w:r>
      <w:r w:rsidR="00695819">
        <w:t>Гармония</w:t>
      </w:r>
      <w:r w:rsidR="00DF1CDC" w:rsidRPr="00DF1CDC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>(режим доступа -</w:t>
      </w:r>
      <w:hyperlink r:id="rId10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Default="00AC5CEF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DF1CDC" w:rsidRDefault="008F46D5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DF1CDC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DF1CDC" w:rsidRDefault="008F46D5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695819" w:rsidRPr="00714334" w:rsidRDefault="00695819" w:rsidP="00695819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 xml:space="preserve"> Процесс изучения дисциплины</w:t>
      </w:r>
      <w:r w:rsidRPr="00714334">
        <w:rPr>
          <w:rFonts w:eastAsia="Times New Roman" w:cs="Times New Roman"/>
          <w:szCs w:val="24"/>
          <w:lang w:eastAsia="zh-CN"/>
        </w:rPr>
        <w:t xml:space="preserve"> пре</w:t>
      </w:r>
      <w:r>
        <w:rPr>
          <w:rFonts w:eastAsia="Times New Roman" w:cs="Times New Roman"/>
          <w:szCs w:val="24"/>
          <w:lang w:eastAsia="zh-CN"/>
        </w:rPr>
        <w:t>дусматривает контактную (работа на мелкогрупповых</w:t>
      </w:r>
      <w:r w:rsidRPr="00714334">
        <w:rPr>
          <w:rFonts w:eastAsia="Times New Roman" w:cs="Times New Roman"/>
          <w:szCs w:val="24"/>
          <w:lang w:eastAsia="zh-CN"/>
        </w:rPr>
        <w:t xml:space="preserve"> занятиях) и самостоятельную (самоподготовка к занятиям) работу обучающегося.</w:t>
      </w:r>
    </w:p>
    <w:p w:rsidR="00695819" w:rsidRPr="00714334" w:rsidRDefault="00695819" w:rsidP="00695819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В качестве основной формы организации учебного процесса по дисциплине «</w:t>
      </w:r>
      <w:r>
        <w:rPr>
          <w:rFonts w:eastAsia="Times New Roman" w:cs="Times New Roman"/>
          <w:szCs w:val="24"/>
          <w:lang w:eastAsia="zh-CN"/>
        </w:rPr>
        <w:t>Гармония</w:t>
      </w:r>
      <w:r w:rsidRPr="00714334">
        <w:rPr>
          <w:rFonts w:eastAsia="Times New Roman" w:cs="Times New Roman"/>
          <w:szCs w:val="24"/>
          <w:lang w:eastAsia="zh-CN"/>
        </w:rPr>
        <w:t xml:space="preserve">»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695819" w:rsidRPr="00714334" w:rsidRDefault="00695819" w:rsidP="00695819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>Практические</w:t>
      </w:r>
      <w:r w:rsidRPr="00714334">
        <w:rPr>
          <w:rFonts w:eastAsia="Times New Roman" w:cs="Times New Roman"/>
          <w:szCs w:val="24"/>
          <w:lang w:eastAsia="zh-CN"/>
        </w:rPr>
        <w:t xml:space="preserve"> занятия организуются в классах педагогов-специалистов, обеспечивающих реализацию учебной программы по конкретным темам курса. На занятиях осуществляется мониторинг динамики развития основных навыков освоения </w:t>
      </w:r>
      <w:r>
        <w:rPr>
          <w:rFonts w:eastAsia="Times New Roman" w:cs="Times New Roman"/>
          <w:szCs w:val="24"/>
          <w:lang w:eastAsia="zh-CN"/>
        </w:rPr>
        <w:t>гармонического языка классической музыки,</w:t>
      </w:r>
      <w:r w:rsidR="00D54AEE">
        <w:rPr>
          <w:rFonts w:eastAsia="Times New Roman" w:cs="Times New Roman"/>
          <w:szCs w:val="24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lang w:eastAsia="zh-CN"/>
        </w:rPr>
        <w:t xml:space="preserve">формируются и корректируются навыки </w:t>
      </w:r>
      <w:r>
        <w:rPr>
          <w:rFonts w:eastAsia="Times New Roman" w:cs="Times New Roman"/>
          <w:szCs w:val="24"/>
          <w:lang w:eastAsia="zh-CN"/>
        </w:rPr>
        <w:t xml:space="preserve">записи </w:t>
      </w:r>
      <w:r>
        <w:rPr>
          <w:rFonts w:eastAsia="Times New Roman" w:cs="Times New Roman"/>
        </w:rPr>
        <w:t>фактурных приемов изложения гармонии,</w:t>
      </w:r>
      <w:r>
        <w:rPr>
          <w:rFonts w:eastAsia="Times New Roman" w:cs="Times New Roman"/>
          <w:szCs w:val="24"/>
          <w:lang w:eastAsia="zh-CN"/>
        </w:rPr>
        <w:t xml:space="preserve"> анализа</w:t>
      </w:r>
      <w:r w:rsidRPr="00714334">
        <w:rPr>
          <w:rFonts w:eastAsia="Times New Roman" w:cs="Times New Roman"/>
          <w:szCs w:val="24"/>
          <w:lang w:eastAsia="zh-CN"/>
        </w:rPr>
        <w:t xml:space="preserve"> музыкально-выра</w:t>
      </w:r>
      <w:r>
        <w:rPr>
          <w:rFonts w:eastAsia="Times New Roman" w:cs="Times New Roman"/>
          <w:szCs w:val="24"/>
          <w:lang w:eastAsia="zh-CN"/>
        </w:rPr>
        <w:t>зительных средств музыкальных произведений</w:t>
      </w:r>
      <w:r w:rsidRPr="00714334">
        <w:rPr>
          <w:rFonts w:eastAsia="Times New Roman" w:cs="Times New Roman"/>
          <w:szCs w:val="24"/>
          <w:lang w:eastAsia="zh-CN"/>
        </w:rPr>
        <w:t>,</w:t>
      </w:r>
      <w:r>
        <w:rPr>
          <w:rFonts w:eastAsia="Times New Roman" w:cs="Times New Roman"/>
          <w:szCs w:val="24"/>
          <w:lang w:eastAsia="zh-CN"/>
        </w:rPr>
        <w:t xml:space="preserve"> практических упражнений на фортепиано,</w:t>
      </w:r>
      <w:r w:rsidR="00D54AEE">
        <w:rPr>
          <w:rFonts w:eastAsia="Times New Roman" w:cs="Times New Roman"/>
          <w:szCs w:val="24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lang w:eastAsia="zh-CN"/>
        </w:rPr>
        <w:t>направленных на закрепление пройденного материала, которые требуют дополнительной проработки в рамках самостоятельной работы студентов; контроль освоения курса осуществляется на рубежных контролях, промежуточной аттестации.</w:t>
      </w:r>
    </w:p>
    <w:p w:rsidR="00695819" w:rsidRPr="00714334" w:rsidRDefault="00695819" w:rsidP="00695819">
      <w:pPr>
        <w:spacing w:after="0" w:line="240" w:lineRule="auto"/>
        <w:jc w:val="both"/>
        <w:rPr>
          <w:rFonts w:eastAsia="Times New Roman" w:cs="Times New Roman"/>
          <w:szCs w:val="24"/>
          <w:shd w:val="clear" w:color="auto" w:fill="FFFFFF"/>
          <w:lang w:eastAsia="zh-CN"/>
        </w:rPr>
      </w:pPr>
      <w:r>
        <w:rPr>
          <w:rFonts w:eastAsia="Times New Roman" w:cs="Times New Roman"/>
          <w:szCs w:val="24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lang w:eastAsia="zh-CN"/>
        </w:rPr>
        <w:t>Целью самостоятельной работы студентов являе</w:t>
      </w:r>
      <w:r>
        <w:rPr>
          <w:rFonts w:eastAsia="Times New Roman" w:cs="Times New Roman"/>
          <w:szCs w:val="24"/>
          <w:lang w:eastAsia="zh-CN"/>
        </w:rPr>
        <w:t xml:space="preserve">тся развитие </w:t>
      </w:r>
      <w:r w:rsidRPr="00714334">
        <w:rPr>
          <w:rFonts w:eastAsia="Times New Roman" w:cs="Times New Roman"/>
          <w:szCs w:val="24"/>
          <w:lang w:eastAsia="zh-CN"/>
        </w:rPr>
        <w:t xml:space="preserve">и </w:t>
      </w:r>
      <w:r w:rsidRPr="00714334">
        <w:rPr>
          <w:rFonts w:eastAsia="Times New Roman" w:cs="Times New Roman"/>
          <w:szCs w:val="24"/>
          <w:shd w:val="clear" w:color="auto" w:fill="FFFFFF"/>
          <w:lang w:eastAsia="zh-CN"/>
        </w:rPr>
        <w:t xml:space="preserve">закрепление 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>знаний в области гармонии, навыков соединения аккордов, га</w:t>
      </w:r>
      <w:r w:rsidR="00D54AEE">
        <w:rPr>
          <w:rFonts w:eastAsia="Times New Roman" w:cs="Times New Roman"/>
          <w:szCs w:val="24"/>
          <w:shd w:val="clear" w:color="auto" w:fill="FFFFFF"/>
          <w:lang w:eastAsia="zh-CN"/>
        </w:rPr>
        <w:t>рмонизации классических мелодий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>,</w:t>
      </w:r>
      <w:r w:rsidR="00D54AEE"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>анализа</w:t>
      </w:r>
      <w:r w:rsidR="00D54AEE"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>гармонического языка музыкальных произведений,</w:t>
      </w:r>
      <w:r w:rsidRPr="00714334">
        <w:rPr>
          <w:rFonts w:eastAsia="Times New Roman" w:cs="Times New Roman"/>
          <w:szCs w:val="24"/>
          <w:shd w:val="clear" w:color="auto" w:fill="FFFFFF"/>
          <w:lang w:eastAsia="zh-CN"/>
        </w:rPr>
        <w:t xml:space="preserve"> которые являются базой для изучения общепрофесси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>о</w:t>
      </w:r>
      <w:r w:rsidRPr="00714334">
        <w:rPr>
          <w:rFonts w:eastAsia="Times New Roman" w:cs="Times New Roman"/>
          <w:szCs w:val="24"/>
          <w:shd w:val="clear" w:color="auto" w:fill="FFFFFF"/>
          <w:lang w:eastAsia="zh-CN"/>
        </w:rPr>
        <w:t>нального цикла дисциплин,</w:t>
      </w:r>
      <w:r w:rsidR="00D54AEE"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shd w:val="clear" w:color="auto" w:fill="FFFFFF"/>
          <w:lang w:eastAsia="zh-CN"/>
        </w:rPr>
        <w:t>формируютос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>новы специального цикла дисциплин</w:t>
      </w:r>
      <w:r w:rsidRPr="00714334">
        <w:rPr>
          <w:rFonts w:eastAsia="Times New Roman" w:cs="Times New Roman"/>
          <w:szCs w:val="24"/>
          <w:shd w:val="clear" w:color="auto" w:fill="FFFFFF"/>
          <w:lang w:eastAsia="zh-CN"/>
        </w:rPr>
        <w:t xml:space="preserve">. </w:t>
      </w:r>
    </w:p>
    <w:p w:rsidR="00695819" w:rsidRPr="00714334" w:rsidRDefault="00695819" w:rsidP="00695819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Самостоятельная работа студен</w:t>
      </w:r>
      <w:r>
        <w:rPr>
          <w:rFonts w:eastAsia="Times New Roman" w:cs="Times New Roman"/>
          <w:szCs w:val="24"/>
          <w:lang w:eastAsia="zh-CN"/>
        </w:rPr>
        <w:t>тов по дисциплине «Гармония</w:t>
      </w:r>
      <w:r w:rsidRPr="00714334">
        <w:rPr>
          <w:rFonts w:eastAsia="Times New Roman" w:cs="Times New Roman"/>
          <w:szCs w:val="24"/>
          <w:lang w:eastAsia="zh-CN"/>
        </w:rPr>
        <w:t xml:space="preserve">» обеспечивает: </w:t>
      </w:r>
    </w:p>
    <w:p w:rsidR="00695819" w:rsidRPr="00714334" w:rsidRDefault="00695819" w:rsidP="00695819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закрепление знаний, полученных студ</w:t>
      </w:r>
      <w:r>
        <w:rPr>
          <w:rFonts w:eastAsia="Times New Roman" w:cs="Times New Roman"/>
          <w:szCs w:val="24"/>
          <w:lang w:eastAsia="zh-CN"/>
        </w:rPr>
        <w:t>ентами в процессе мелкогрупповых занятий</w:t>
      </w:r>
      <w:r w:rsidRPr="00714334">
        <w:rPr>
          <w:rFonts w:eastAsia="Times New Roman" w:cs="Times New Roman"/>
          <w:szCs w:val="24"/>
          <w:lang w:eastAsia="zh-CN"/>
        </w:rPr>
        <w:t xml:space="preserve"> аудиторных занятий;</w:t>
      </w:r>
    </w:p>
    <w:p w:rsidR="00695819" w:rsidRPr="00714334" w:rsidRDefault="00695819" w:rsidP="00695819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формирование навыков самостоятельной работы с учебно-методической литературой, инструктивными материалами, нотными текстами музыкальных произведений</w:t>
      </w:r>
    </w:p>
    <w:p w:rsidR="00695819" w:rsidRPr="00714334" w:rsidRDefault="00695819" w:rsidP="00695819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развитие в процессе регулярных и систематических сам</w:t>
      </w:r>
      <w:r>
        <w:rPr>
          <w:rFonts w:eastAsia="Times New Roman" w:cs="Times New Roman"/>
          <w:szCs w:val="24"/>
          <w:lang w:eastAsia="zh-CN"/>
        </w:rPr>
        <w:t>остоятельных занятий навыков анализа гармонического языка музыкальных произведений, игры упражнений на фортепиано, определения</w:t>
      </w:r>
      <w:r w:rsidRPr="00714334">
        <w:rPr>
          <w:rFonts w:eastAsia="Times New Roman" w:cs="Times New Roman"/>
          <w:szCs w:val="24"/>
          <w:lang w:eastAsia="zh-CN"/>
        </w:rPr>
        <w:t>конструктивных и художественн</w:t>
      </w:r>
      <w:r>
        <w:rPr>
          <w:rFonts w:eastAsia="Times New Roman" w:cs="Times New Roman"/>
          <w:szCs w:val="24"/>
          <w:lang w:eastAsia="zh-CN"/>
        </w:rPr>
        <w:t>ых элементов музыкального языка.</w:t>
      </w:r>
    </w:p>
    <w:p w:rsidR="00695819" w:rsidRDefault="00695819" w:rsidP="00695819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освоение разнообразного музыкально-учебного материала</w:t>
      </w:r>
      <w:r>
        <w:rPr>
          <w:rFonts w:eastAsia="Times New Roman" w:cs="Times New Roman"/>
          <w:szCs w:val="24"/>
          <w:lang w:eastAsia="zh-CN"/>
        </w:rPr>
        <w:t xml:space="preserve"> в процессе освоения анализа нотного текста музыкальных произведений, определения музыкально-выразительных средств.</w:t>
      </w:r>
    </w:p>
    <w:p w:rsidR="00695819" w:rsidRPr="00C231C1" w:rsidRDefault="00695819" w:rsidP="00695819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231C1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процесс, разработки учебно-методических материалов по дисциплинам музыкально-теоретического цикла, написания научных работ в области музыкального исполнительства и музыкальной педагогики;</w:t>
      </w:r>
    </w:p>
    <w:p w:rsidR="008F46D5" w:rsidRPr="00DF1CDC" w:rsidRDefault="008F46D5" w:rsidP="00124D88">
      <w:pPr>
        <w:tabs>
          <w:tab w:val="left" w:pos="96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8F46D5" w:rsidRPr="00124D88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  <w:r>
        <w:rPr>
          <w:rFonts w:eastAsia="Times New Roman" w:cs="Times New Roman"/>
          <w:szCs w:val="28"/>
          <w:lang w:eastAsia="zh-CN"/>
        </w:rPr>
        <w:t>Формы самостоятельной работы:</w:t>
      </w:r>
    </w:p>
    <w:p w:rsidR="00124D88" w:rsidRPr="00124D88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 xml:space="preserve">Ознакомление и работас ЭБС </w:t>
      </w:r>
      <w:r w:rsidR="00DF1CDC" w:rsidRPr="00DF1CDC">
        <w:rPr>
          <w:rFonts w:eastAsia="Times New Roman" w:cs="Times New Roman"/>
          <w:bCs/>
          <w:szCs w:val="24"/>
          <w:lang w:eastAsia="zh-CN"/>
        </w:rPr>
        <w:t>«</w:t>
      </w:r>
      <w:r w:rsidRPr="00DF1CDC">
        <w:rPr>
          <w:rFonts w:eastAsia="Times New Roman" w:cs="Times New Roman"/>
          <w:bCs/>
          <w:szCs w:val="24"/>
          <w:lang w:val="en-US" w:eastAsia="zh-CN"/>
        </w:rPr>
        <w:t>Znanivm</w:t>
      </w:r>
      <w:r w:rsidR="00C2784E">
        <w:rPr>
          <w:rFonts w:eastAsia="Times New Roman" w:cs="Times New Roman"/>
          <w:bCs/>
          <w:szCs w:val="24"/>
          <w:lang w:eastAsia="zh-CN"/>
        </w:rPr>
        <w:t>.</w:t>
      </w:r>
      <w:r w:rsidRPr="00DF1CDC">
        <w:rPr>
          <w:rFonts w:eastAsia="Times New Roman" w:cs="Times New Roman"/>
          <w:bCs/>
          <w:szCs w:val="24"/>
          <w:lang w:val="en-US" w:eastAsia="zh-CN"/>
        </w:rPr>
        <w:t>Com</w:t>
      </w:r>
      <w:r w:rsidR="00DF1CDC" w:rsidRPr="00DF1CDC">
        <w:rPr>
          <w:rFonts w:eastAsia="Times New Roman" w:cs="Times New Roman"/>
          <w:bCs/>
          <w:szCs w:val="24"/>
          <w:lang w:eastAsia="zh-CN"/>
        </w:rPr>
        <w:t>»</w:t>
      </w:r>
      <w:r w:rsidRPr="00DF1CDC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DF1CDC" w:rsidRDefault="00032F86" w:rsidP="00124D88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F46D5" w:rsidRPr="00DF1CDC" w:rsidRDefault="008F46D5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07720C" w:rsidRPr="006F6DCB" w:rsidRDefault="0007720C" w:rsidP="00124D88">
      <w:pPr>
        <w:pStyle w:val="8"/>
        <w:rPr>
          <w:rFonts w:eastAsia="Times New Roman" w:cs="Times New Roman"/>
          <w:szCs w:val="24"/>
        </w:rPr>
      </w:pPr>
      <w:bookmarkStart w:id="17" w:name="_Toc528600545"/>
    </w:p>
    <w:p w:rsidR="00A81EAD" w:rsidRPr="0077768A" w:rsidRDefault="00A81EAD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8" w:name="_Toc35855932"/>
      <w:bookmarkStart w:id="19" w:name="_Toc35863216"/>
      <w:bookmarkStart w:id="20" w:name="_Toc36124113"/>
      <w:bookmarkStart w:id="21" w:name="_Toc94100605"/>
      <w:bookmarkEnd w:id="17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2" w:name="sub_1083"/>
      <w:bookmarkEnd w:id="18"/>
      <w:bookmarkEnd w:id="19"/>
      <w:bookmarkEnd w:id="20"/>
      <w:bookmarkEnd w:id="21"/>
      <w:bookmarkEnd w:id="22"/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81EAD" w:rsidRDefault="00A81EAD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bCs/>
          <w:szCs w:val="24"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</w:t>
      </w:r>
      <w:r>
        <w:rPr>
          <w:rFonts w:eastAsia="Times New Roman" w:cs="Times New Roman"/>
          <w:bCs/>
          <w:szCs w:val="24"/>
          <w:lang w:eastAsia="zh-CN"/>
        </w:rPr>
        <w:t>5</w:t>
      </w:r>
      <w:r w:rsidRPr="00D04581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D04581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 учебно-методического комплекса</w:t>
      </w:r>
      <w:r>
        <w:rPr>
          <w:rFonts w:eastAsia="Times New Roman" w:cs="Times New Roman"/>
          <w:bCs/>
          <w:szCs w:val="24"/>
          <w:lang w:eastAsia="zh-CN"/>
        </w:rPr>
        <w:t xml:space="preserve">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hyperlink r:id="rId11" w:tgtFrame="_blank" w:history="1">
        <w:r w:rsidRPr="00FB7CE8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Pr="00D04581" w:rsidRDefault="00A81EAD" w:rsidP="00124D88">
      <w:pPr>
        <w:suppressAutoHyphens/>
        <w:spacing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>
        <w:rPr>
          <w:rFonts w:cs="Times New Roman"/>
          <w:b/>
          <w:szCs w:val="24"/>
          <w:lang w:eastAsia="ar-SA"/>
        </w:rPr>
        <w:t xml:space="preserve">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у студентов </w:t>
      </w:r>
      <w:r>
        <w:rPr>
          <w:rFonts w:cs="Times New Roman"/>
          <w:szCs w:val="24"/>
          <w:lang w:eastAsia="ar-SA"/>
        </w:rPr>
        <w:t xml:space="preserve">очной и заочной форм обучения </w:t>
      </w:r>
      <w:r w:rsidRPr="00D04581">
        <w:rPr>
          <w:rFonts w:cs="Times New Roman"/>
          <w:szCs w:val="24"/>
          <w:lang w:eastAsia="ar-SA"/>
        </w:rPr>
        <w:t xml:space="preserve">на первом занятии </w:t>
      </w:r>
      <w:r>
        <w:rPr>
          <w:rFonts w:cs="Times New Roman"/>
          <w:szCs w:val="24"/>
          <w:lang w:eastAsia="ar-SA"/>
        </w:rPr>
        <w:t>в виде комплексной диагностики уровня подготовленности студента к освоению дисциплины.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на каждом аудиторном занятии </w:t>
      </w:r>
      <w:r w:rsidRPr="00BE188E">
        <w:rPr>
          <w:rFonts w:cs="Times New Roman"/>
          <w:szCs w:val="24"/>
          <w:lang w:eastAsia="ar-SA"/>
        </w:rPr>
        <w:t>в форме устного опроса.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D04581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первом занятииучебно-экзаменационной сессии 6-го студентов заочной формы обучения в виде </w:t>
      </w:r>
      <w:r w:rsidRPr="00BE188E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и предполагает проверку самостоятельной работы студента в межсессионный период,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D04581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BE188E">
        <w:rPr>
          <w:rFonts w:cs="Times New Roman"/>
          <w:szCs w:val="24"/>
          <w:lang w:eastAsia="ar-SA"/>
        </w:rPr>
        <w:t>проводится в форме письменной контрольной работы</w:t>
      </w:r>
      <w:r w:rsidRPr="00D04581">
        <w:rPr>
          <w:rFonts w:cs="Times New Roman"/>
          <w:szCs w:val="24"/>
          <w:lang w:eastAsia="ar-SA"/>
        </w:rPr>
        <w:t>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24D88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</w:t>
      </w:r>
      <w:r w:rsidR="008C5B1B">
        <w:rPr>
          <w:rFonts w:cs="Times New Roman"/>
          <w:szCs w:val="24"/>
          <w:lang w:eastAsia="ar-SA"/>
        </w:rPr>
        <w:t xml:space="preserve"> </w:t>
      </w:r>
      <w:r>
        <w:rPr>
          <w:rFonts w:cs="Times New Roman"/>
          <w:szCs w:val="24"/>
          <w:lang w:eastAsia="ar-SA"/>
        </w:rPr>
        <w:t>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695819" w:rsidRDefault="00A81EAD" w:rsidP="006958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</w:t>
      </w:r>
      <w:r w:rsidRPr="00BE188E">
        <w:rPr>
          <w:rFonts w:cs="Times New Roman"/>
          <w:szCs w:val="24"/>
          <w:lang w:eastAsia="ar-SA"/>
        </w:rPr>
        <w:t xml:space="preserve">проводится </w:t>
      </w:r>
      <w:r w:rsidRPr="00695819">
        <w:rPr>
          <w:rFonts w:cs="Times New Roman"/>
          <w:szCs w:val="24"/>
          <w:lang w:eastAsia="ar-SA"/>
        </w:rPr>
        <w:t xml:space="preserve">в форме </w:t>
      </w:r>
      <w:r w:rsidR="007C1AE6" w:rsidRPr="00695819">
        <w:rPr>
          <w:rFonts w:cs="Times New Roman"/>
          <w:szCs w:val="24"/>
          <w:lang w:eastAsia="ar-SA"/>
        </w:rPr>
        <w:t xml:space="preserve">зачета и </w:t>
      </w:r>
      <w:r w:rsidRPr="00695819">
        <w:rPr>
          <w:rFonts w:cs="Times New Roman"/>
          <w:szCs w:val="24"/>
          <w:lang w:eastAsia="ar-SA"/>
        </w:rPr>
        <w:t xml:space="preserve">экзамена </w:t>
      </w:r>
      <w:r w:rsidR="00695819" w:rsidRPr="00695819">
        <w:rPr>
          <w:rFonts w:eastAsia="Calibri" w:cs="Times New Roman"/>
          <w:szCs w:val="24"/>
          <w:lang w:eastAsia="ar-SA"/>
        </w:rPr>
        <w:t>включает: письменную работу обобщающего характера на все темы курса, устный ответ по билету, в который входит</w:t>
      </w:r>
      <w:r w:rsidR="00256383">
        <w:rPr>
          <w:rFonts w:eastAsia="Calibri" w:cs="Times New Roman"/>
          <w:szCs w:val="24"/>
          <w:lang w:eastAsia="ar-SA"/>
        </w:rPr>
        <w:t xml:space="preserve"> </w:t>
      </w:r>
      <w:r w:rsidR="00695819" w:rsidRPr="00695819">
        <w:rPr>
          <w:rFonts w:eastAsia="Calibri" w:cs="Times New Roman"/>
          <w:szCs w:val="24"/>
          <w:lang w:eastAsia="ar-SA"/>
        </w:rPr>
        <w:t>теоретический</w:t>
      </w:r>
      <w:r w:rsidR="00256383">
        <w:rPr>
          <w:rFonts w:eastAsia="Calibri" w:cs="Times New Roman"/>
          <w:szCs w:val="24"/>
          <w:lang w:eastAsia="ar-SA"/>
        </w:rPr>
        <w:t xml:space="preserve"> </w:t>
      </w:r>
      <w:r w:rsidR="00695819" w:rsidRPr="00695819">
        <w:rPr>
          <w:rFonts w:eastAsia="Calibri" w:cs="Times New Roman"/>
          <w:szCs w:val="24"/>
          <w:lang w:eastAsia="ar-SA"/>
        </w:rPr>
        <w:t>и</w:t>
      </w:r>
      <w:r w:rsidR="00256383">
        <w:rPr>
          <w:rFonts w:eastAsia="Calibri" w:cs="Times New Roman"/>
          <w:szCs w:val="24"/>
          <w:lang w:eastAsia="ar-SA"/>
        </w:rPr>
        <w:t xml:space="preserve"> </w:t>
      </w:r>
      <w:r w:rsidR="00695819" w:rsidRPr="00695819">
        <w:rPr>
          <w:rFonts w:eastAsia="Calibri" w:cs="Times New Roman"/>
          <w:szCs w:val="24"/>
          <w:lang w:eastAsia="ar-SA"/>
        </w:rPr>
        <w:t>практический вопросы. Аттестация ориентирована на комплексную диагностику процесса формирования компетенций, предусмотренных программой дисциплины</w:t>
      </w:r>
      <w:r w:rsidR="00695819" w:rsidRPr="00695819">
        <w:rPr>
          <w:rFonts w:ascii="Calibri" w:eastAsia="Times New Roman" w:hAnsi="Calibri" w:cs="Times New Roman"/>
          <w:color w:val="000000"/>
          <w:lang w:eastAsia="ru-RU"/>
        </w:rPr>
        <w:t xml:space="preserve">. </w:t>
      </w:r>
      <w:r w:rsidRPr="00695819">
        <w:rPr>
          <w:rFonts w:cs="Times New Roman"/>
          <w:szCs w:val="24"/>
        </w:rPr>
        <w:t>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</w:t>
      </w:r>
      <w:r w:rsidRPr="00645FE4">
        <w:rPr>
          <w:rFonts w:cs="Times New Roman"/>
          <w:szCs w:val="24"/>
        </w:rPr>
        <w:t xml:space="preserve"> аттестации суммы оценок, полученных на аттестации и по результатам семестра. </w:t>
      </w:r>
      <w:r w:rsidRPr="00645FE4"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E188E">
        <w:rPr>
          <w:rFonts w:eastAsia="Times New Roman" w:cs="Times New Roman"/>
          <w:szCs w:val="24"/>
          <w:lang w:eastAsia="zh-CN"/>
        </w:rPr>
        <w:t>При проведении аттестаций по дисциплине «</w:t>
      </w:r>
      <w:r w:rsidR="00445384">
        <w:rPr>
          <w:rFonts w:eastAsia="Times New Roman" w:cs="Times New Roman"/>
          <w:szCs w:val="24"/>
          <w:lang w:eastAsia="zh-CN"/>
        </w:rPr>
        <w:t>Гармония</w:t>
      </w:r>
      <w:r w:rsidRPr="00BE188E">
        <w:rPr>
          <w:rFonts w:eastAsia="Times New Roman" w:cs="Times New Roman"/>
          <w:szCs w:val="24"/>
          <w:lang w:eastAsia="zh-CN"/>
        </w:rPr>
        <w:t xml:space="preserve">» </w:t>
      </w:r>
      <w:r w:rsidR="00644015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>
        <w:rPr>
          <w:rFonts w:eastAsia="Times New Roman" w:cs="Times New Roman"/>
          <w:szCs w:val="24"/>
          <w:lang w:eastAsia="zh-CN"/>
        </w:rPr>
        <w:t xml:space="preserve"> </w:t>
      </w:r>
      <w:r w:rsidR="00923F09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491088">
        <w:rPr>
          <w:rFonts w:eastAsia="Times New Roman" w:cs="Times New Roman"/>
          <w:szCs w:val="24"/>
          <w:lang w:eastAsia="zh-CN"/>
        </w:rPr>
        <w:t>экзамен, зачет с оценкой</w:t>
      </w:r>
      <w:r w:rsidR="00923F09">
        <w:rPr>
          <w:rFonts w:eastAsia="Times New Roman" w:cs="Times New Roman"/>
          <w:szCs w:val="24"/>
          <w:lang w:eastAsia="zh-CN"/>
        </w:rPr>
        <w:t>); «зачтено», «не зачтено» (зачет).</w:t>
      </w:r>
      <w:r>
        <w:rPr>
          <w:rFonts w:eastAsia="Times New Roman" w:cs="Times New Roman"/>
          <w:szCs w:val="24"/>
          <w:lang w:eastAsia="zh-CN"/>
        </w:rPr>
        <w:t xml:space="preserve"> </w:t>
      </w:r>
    </w:p>
    <w:p w:rsidR="00A81EAD" w:rsidRPr="00BE188E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>).</w:t>
      </w:r>
    </w:p>
    <w:p w:rsidR="0014244F" w:rsidRDefault="0014244F" w:rsidP="00124D88">
      <w:pPr>
        <w:widowControl w:val="0"/>
        <w:spacing w:after="0" w:line="276" w:lineRule="auto"/>
        <w:jc w:val="both"/>
        <w:rPr>
          <w:rStyle w:val="FontStyle12"/>
          <w:rFonts w:ascii="Times New Roman" w:hAnsi="Times New Roman"/>
          <w:b/>
          <w:sz w:val="24"/>
          <w:u w:val="single"/>
        </w:rPr>
      </w:pPr>
    </w:p>
    <w:p w:rsidR="00692EDC" w:rsidRDefault="00692EDC" w:rsidP="00692ED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692EDC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692EDC" w:rsidRPr="00F54F90" w:rsidRDefault="00692EDC" w:rsidP="00692EDC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студентов очной и заочной форм обучения.</w:t>
      </w:r>
    </w:p>
    <w:p w:rsidR="00692EDC" w:rsidRDefault="00692EDC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445384" w:rsidRDefault="00445384" w:rsidP="00445384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Ответить на вопросы; сделать гармонический анализ произведения</w:t>
      </w:r>
    </w:p>
    <w:p w:rsidR="00445384" w:rsidRDefault="00445384" w:rsidP="00445384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445384" w:rsidRPr="00445384" w:rsidRDefault="00445384" w:rsidP="00445384">
      <w:pPr>
        <w:pStyle w:val="af1"/>
        <w:numPr>
          <w:ilvl w:val="0"/>
          <w:numId w:val="33"/>
        </w:numPr>
        <w:rPr>
          <w:lang w:eastAsia="ru-RU"/>
        </w:rPr>
      </w:pPr>
      <w:r w:rsidRPr="00445384">
        <w:rPr>
          <w:lang w:eastAsia="ru-RU"/>
        </w:rPr>
        <w:t xml:space="preserve">Что удваивается в трезвучиях и секстаккордах? </w:t>
      </w:r>
    </w:p>
    <w:p w:rsidR="00445384" w:rsidRPr="00445384" w:rsidRDefault="00445384" w:rsidP="00445384">
      <w:pPr>
        <w:pStyle w:val="af1"/>
        <w:numPr>
          <w:ilvl w:val="0"/>
          <w:numId w:val="32"/>
        </w:numPr>
        <w:jc w:val="both"/>
        <w:rPr>
          <w:lang w:eastAsia="ru-RU"/>
        </w:rPr>
      </w:pPr>
      <w:r w:rsidRPr="00445384">
        <w:t>Назовите основные аккорды каденции.</w:t>
      </w:r>
    </w:p>
    <w:p w:rsidR="00445384" w:rsidRPr="00445384" w:rsidRDefault="00445384" w:rsidP="00445384">
      <w:pPr>
        <w:pStyle w:val="af1"/>
        <w:numPr>
          <w:ilvl w:val="0"/>
          <w:numId w:val="32"/>
        </w:numPr>
        <w:jc w:val="both"/>
        <w:rPr>
          <w:lang w:eastAsia="ru-RU"/>
        </w:rPr>
      </w:pPr>
      <w:r w:rsidRPr="00445384">
        <w:rPr>
          <w:lang w:eastAsia="ru-RU"/>
        </w:rPr>
        <w:t>Гармонизуйте предложенную мелодию</w:t>
      </w:r>
    </w:p>
    <w:p w:rsidR="00445384" w:rsidRDefault="00445384" w:rsidP="00445384">
      <w:pPr>
        <w:pStyle w:val="af1"/>
        <w:numPr>
          <w:ilvl w:val="0"/>
          <w:numId w:val="32"/>
        </w:numPr>
        <w:jc w:val="both"/>
        <w:rPr>
          <w:lang w:eastAsia="ru-RU"/>
        </w:rPr>
      </w:pPr>
      <w:r w:rsidRPr="00445384">
        <w:rPr>
          <w:lang w:eastAsia="ru-RU"/>
        </w:rPr>
        <w:t>Назовите два вида соединения аккордов</w:t>
      </w:r>
    </w:p>
    <w:p w:rsidR="00445384" w:rsidRPr="00445384" w:rsidRDefault="00445384" w:rsidP="00445384">
      <w:pPr>
        <w:pStyle w:val="af1"/>
        <w:numPr>
          <w:ilvl w:val="0"/>
          <w:numId w:val="32"/>
        </w:numPr>
        <w:jc w:val="both"/>
        <w:rPr>
          <w:lang w:eastAsia="ru-RU"/>
        </w:rPr>
      </w:pPr>
      <w:r w:rsidRPr="00445384">
        <w:rPr>
          <w:lang w:eastAsia="ru-RU"/>
        </w:rPr>
        <w:t>Проанализируйте первый период 2 части одной из сонат Гайдна</w:t>
      </w:r>
    </w:p>
    <w:p w:rsidR="00692EDC" w:rsidRPr="00BE188E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445384" w:rsidRDefault="00445384" w:rsidP="00445384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Текущего контроля студентов очной и заочной форм обучения.</w:t>
      </w:r>
    </w:p>
    <w:p w:rsidR="00445384" w:rsidRDefault="00445384" w:rsidP="00445384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445384" w:rsidRPr="00445384" w:rsidRDefault="00445384" w:rsidP="00445384">
      <w:pPr>
        <w:jc w:val="both"/>
        <w:rPr>
          <w:color w:val="000000"/>
          <w:spacing w:val="-20"/>
          <w:szCs w:val="24"/>
          <w:lang w:eastAsia="ru-RU"/>
        </w:rPr>
      </w:pPr>
      <w:r w:rsidRPr="00445384">
        <w:rPr>
          <w:b/>
          <w:lang w:eastAsia="ru-RU"/>
        </w:rPr>
        <w:t>1 группа вопросов:</w:t>
      </w:r>
      <w:r w:rsidRPr="00445384">
        <w:rPr>
          <w:color w:val="000000"/>
          <w:spacing w:val="-20"/>
          <w:szCs w:val="24"/>
          <w:lang w:eastAsia="ru-RU"/>
        </w:rPr>
        <w:t xml:space="preserve"> </w:t>
      </w:r>
    </w:p>
    <w:p w:rsidR="00445384" w:rsidRPr="00445384" w:rsidRDefault="00445384" w:rsidP="00445384">
      <w:pPr>
        <w:pStyle w:val="af1"/>
        <w:numPr>
          <w:ilvl w:val="0"/>
          <w:numId w:val="34"/>
        </w:numPr>
        <w:jc w:val="both"/>
        <w:rPr>
          <w:kern w:val="16"/>
          <w:lang w:eastAsia="ru-RU"/>
        </w:rPr>
      </w:pPr>
      <w:r w:rsidRPr="00445384">
        <w:rPr>
          <w:lang w:eastAsia="ru-RU"/>
        </w:rPr>
        <w:t>Назовите проходящие и вспомогательные обороты</w:t>
      </w:r>
      <w:r w:rsidRPr="00445384">
        <w:rPr>
          <w:color w:val="000000"/>
          <w:kern w:val="16"/>
          <w:lang w:eastAsia="ru-RU"/>
        </w:rPr>
        <w:t>.</w:t>
      </w:r>
    </w:p>
    <w:p w:rsidR="00445384" w:rsidRPr="00445384" w:rsidRDefault="00445384" w:rsidP="00445384">
      <w:pPr>
        <w:pStyle w:val="af1"/>
        <w:numPr>
          <w:ilvl w:val="0"/>
          <w:numId w:val="34"/>
        </w:numPr>
        <w:jc w:val="both"/>
        <w:rPr>
          <w:lang w:eastAsia="ru-RU"/>
        </w:rPr>
      </w:pPr>
      <w:r w:rsidRPr="00445384">
        <w:rPr>
          <w:lang w:eastAsia="ru-RU"/>
        </w:rPr>
        <w:t xml:space="preserve">Разрешаются ли скачки при разрешении обращений </w:t>
      </w:r>
      <w:r w:rsidRPr="00445384">
        <w:rPr>
          <w:lang w:val="en-US" w:eastAsia="ru-RU"/>
        </w:rPr>
        <w:t>D</w:t>
      </w:r>
      <w:r w:rsidRPr="00445384">
        <w:rPr>
          <w:sz w:val="20"/>
          <w:szCs w:val="20"/>
          <w:lang w:eastAsia="ru-RU"/>
        </w:rPr>
        <w:t xml:space="preserve">7 </w:t>
      </w:r>
      <w:r w:rsidRPr="00445384">
        <w:rPr>
          <w:lang w:eastAsia="ru-RU"/>
        </w:rPr>
        <w:t>в тонику?</w:t>
      </w:r>
    </w:p>
    <w:p w:rsidR="00445384" w:rsidRPr="00445384" w:rsidRDefault="00445384" w:rsidP="00445384">
      <w:pPr>
        <w:pStyle w:val="af1"/>
        <w:numPr>
          <w:ilvl w:val="0"/>
          <w:numId w:val="34"/>
        </w:numPr>
        <w:jc w:val="both"/>
        <w:rPr>
          <w:lang w:eastAsia="ru-RU"/>
        </w:rPr>
      </w:pPr>
      <w:r w:rsidRPr="00445384">
        <w:t>Сделайте письменную гармонизацию мелодии</w:t>
      </w:r>
    </w:p>
    <w:p w:rsidR="00445384" w:rsidRPr="00445384" w:rsidRDefault="00445384" w:rsidP="00445384">
      <w:pPr>
        <w:pStyle w:val="af1"/>
        <w:numPr>
          <w:ilvl w:val="0"/>
          <w:numId w:val="34"/>
        </w:numPr>
        <w:jc w:val="both"/>
        <w:rPr>
          <w:lang w:eastAsia="ru-RU"/>
        </w:rPr>
      </w:pPr>
      <w:r w:rsidRPr="00445384">
        <w:rPr>
          <w:lang w:eastAsia="ru-RU"/>
        </w:rPr>
        <w:t xml:space="preserve">Сыграйте секвенции по родственным тональностям из оборотов </w:t>
      </w:r>
      <w:r w:rsidRPr="00445384">
        <w:rPr>
          <w:lang w:val="en-US" w:eastAsia="ru-RU"/>
        </w:rPr>
        <w:t>D</w:t>
      </w:r>
      <w:r w:rsidRPr="00445384">
        <w:rPr>
          <w:lang w:eastAsia="ru-RU"/>
        </w:rPr>
        <w:t>-</w:t>
      </w:r>
      <w:r w:rsidRPr="00445384">
        <w:rPr>
          <w:lang w:val="en-US" w:eastAsia="ru-RU"/>
        </w:rPr>
        <w:t>T</w:t>
      </w:r>
      <w:r w:rsidRPr="00445384">
        <w:rPr>
          <w:lang w:eastAsia="ru-RU"/>
        </w:rPr>
        <w:t>.</w:t>
      </w:r>
    </w:p>
    <w:p w:rsidR="00445384" w:rsidRPr="00445384" w:rsidRDefault="00445384" w:rsidP="00445384">
      <w:pPr>
        <w:pStyle w:val="af1"/>
        <w:numPr>
          <w:ilvl w:val="0"/>
          <w:numId w:val="34"/>
        </w:numPr>
        <w:jc w:val="both"/>
        <w:rPr>
          <w:lang w:eastAsia="ru-RU"/>
        </w:rPr>
      </w:pPr>
      <w:r w:rsidRPr="00445384">
        <w:rPr>
          <w:lang w:eastAsia="ru-RU"/>
        </w:rPr>
        <w:t>Сделайте гармонический анализ первого периода 2 ч Сонаты № 1 Бетховена</w:t>
      </w:r>
    </w:p>
    <w:p w:rsidR="00445384" w:rsidRPr="00445384" w:rsidRDefault="00445384" w:rsidP="00445384">
      <w:pPr>
        <w:pStyle w:val="af1"/>
        <w:ind w:left="360"/>
        <w:jc w:val="both"/>
        <w:rPr>
          <w:lang w:eastAsia="ru-RU"/>
        </w:rPr>
      </w:pPr>
    </w:p>
    <w:p w:rsidR="00445384" w:rsidRPr="00445384" w:rsidRDefault="00445384" w:rsidP="00445384">
      <w:pPr>
        <w:jc w:val="both"/>
        <w:rPr>
          <w:b/>
          <w:lang w:eastAsia="ru-RU"/>
        </w:rPr>
      </w:pPr>
      <w:r w:rsidRPr="00445384">
        <w:rPr>
          <w:b/>
          <w:lang w:eastAsia="ru-RU"/>
        </w:rPr>
        <w:t>2 группа вопросов:</w:t>
      </w:r>
    </w:p>
    <w:p w:rsidR="00445384" w:rsidRPr="00445384" w:rsidRDefault="00445384" w:rsidP="00445384">
      <w:pPr>
        <w:pStyle w:val="af1"/>
        <w:numPr>
          <w:ilvl w:val="0"/>
          <w:numId w:val="35"/>
        </w:numPr>
        <w:jc w:val="both"/>
        <w:rPr>
          <w:lang w:eastAsia="ru-RU"/>
        </w:rPr>
      </w:pPr>
      <w:r>
        <w:rPr>
          <w:lang w:eastAsia="ru-RU"/>
        </w:rPr>
        <w:t>Назов</w:t>
      </w:r>
      <w:r w:rsidRPr="00445384">
        <w:rPr>
          <w:lang w:eastAsia="ru-RU"/>
        </w:rPr>
        <w:t>ите аккорды субдоминантовой группы, применяемых в каденциях.</w:t>
      </w:r>
    </w:p>
    <w:p w:rsidR="00445384" w:rsidRPr="00445384" w:rsidRDefault="00445384" w:rsidP="00445384">
      <w:pPr>
        <w:pStyle w:val="af1"/>
        <w:numPr>
          <w:ilvl w:val="0"/>
          <w:numId w:val="35"/>
        </w:numPr>
        <w:jc w:val="both"/>
        <w:rPr>
          <w:sz w:val="20"/>
          <w:szCs w:val="20"/>
          <w:lang w:eastAsia="ru-RU"/>
        </w:rPr>
      </w:pPr>
      <w:r w:rsidRPr="00445384">
        <w:rPr>
          <w:lang w:eastAsia="ru-RU"/>
        </w:rPr>
        <w:t xml:space="preserve">Сыграйте возможные разрешения </w:t>
      </w:r>
      <w:r w:rsidRPr="00445384">
        <w:rPr>
          <w:lang w:val="en-US" w:eastAsia="ru-RU"/>
        </w:rPr>
        <w:t>II</w:t>
      </w:r>
      <w:r w:rsidRPr="00445384">
        <w:rPr>
          <w:sz w:val="20"/>
          <w:szCs w:val="20"/>
          <w:lang w:eastAsia="ru-RU"/>
        </w:rPr>
        <w:t xml:space="preserve">7 </w:t>
      </w:r>
      <w:r w:rsidRPr="00445384">
        <w:rPr>
          <w:lang w:eastAsia="ru-RU"/>
        </w:rPr>
        <w:t>и его обращений.</w:t>
      </w:r>
    </w:p>
    <w:p w:rsidR="00445384" w:rsidRPr="00445384" w:rsidRDefault="00445384" w:rsidP="00445384">
      <w:pPr>
        <w:pStyle w:val="af1"/>
        <w:numPr>
          <w:ilvl w:val="0"/>
          <w:numId w:val="35"/>
        </w:numPr>
        <w:jc w:val="both"/>
        <w:rPr>
          <w:lang w:eastAsia="ru-RU"/>
        </w:rPr>
      </w:pPr>
      <w:r w:rsidRPr="00445384">
        <w:rPr>
          <w:lang w:eastAsia="ru-RU"/>
        </w:rPr>
        <w:t>Сыграйте секвенции, состоящие из оборотов</w:t>
      </w:r>
      <w:r w:rsidRPr="00445384">
        <w:rPr>
          <w:lang w:val="en-US" w:eastAsia="ru-RU"/>
        </w:rPr>
        <w:t>II</w:t>
      </w:r>
      <w:r w:rsidRPr="00445384">
        <w:rPr>
          <w:lang w:eastAsia="ru-RU"/>
        </w:rPr>
        <w:t xml:space="preserve">- </w:t>
      </w:r>
      <w:r w:rsidRPr="00445384">
        <w:rPr>
          <w:lang w:val="en-US" w:eastAsia="ru-RU"/>
        </w:rPr>
        <w:t>D</w:t>
      </w:r>
      <w:r w:rsidRPr="00445384">
        <w:rPr>
          <w:lang w:eastAsia="ru-RU"/>
        </w:rPr>
        <w:t>-</w:t>
      </w:r>
      <w:r w:rsidRPr="00445384">
        <w:rPr>
          <w:lang w:val="en-US" w:eastAsia="ru-RU"/>
        </w:rPr>
        <w:t>T</w:t>
      </w:r>
    </w:p>
    <w:p w:rsidR="00445384" w:rsidRPr="00445384" w:rsidRDefault="00445384" w:rsidP="00445384">
      <w:pPr>
        <w:pStyle w:val="af1"/>
        <w:numPr>
          <w:ilvl w:val="0"/>
          <w:numId w:val="35"/>
        </w:numPr>
        <w:jc w:val="both"/>
        <w:rPr>
          <w:lang w:eastAsia="ru-RU"/>
        </w:rPr>
      </w:pPr>
      <w:r w:rsidRPr="00445384">
        <w:rPr>
          <w:lang w:eastAsia="ru-RU"/>
        </w:rPr>
        <w:t>Сделайте письменную гармонизацию мелодии.</w:t>
      </w:r>
    </w:p>
    <w:p w:rsidR="00445384" w:rsidRPr="00445384" w:rsidRDefault="00445384" w:rsidP="00445384">
      <w:pPr>
        <w:pStyle w:val="af1"/>
        <w:numPr>
          <w:ilvl w:val="0"/>
          <w:numId w:val="35"/>
        </w:numPr>
        <w:jc w:val="both"/>
        <w:rPr>
          <w:lang w:eastAsia="ru-RU"/>
        </w:rPr>
      </w:pPr>
      <w:r w:rsidRPr="00445384">
        <w:rPr>
          <w:lang w:eastAsia="ru-RU"/>
        </w:rPr>
        <w:t>Сделайте гармонический анализ: Даргомыжский «Я вас любил»</w:t>
      </w:r>
    </w:p>
    <w:p w:rsidR="00445384" w:rsidRPr="00445384" w:rsidRDefault="00445384" w:rsidP="00445384">
      <w:pPr>
        <w:pStyle w:val="af1"/>
        <w:ind w:left="360"/>
        <w:jc w:val="both"/>
        <w:rPr>
          <w:lang w:eastAsia="ru-RU"/>
        </w:rPr>
      </w:pPr>
    </w:p>
    <w:p w:rsidR="00445384" w:rsidRPr="00445384" w:rsidRDefault="00445384" w:rsidP="00445384">
      <w:pPr>
        <w:jc w:val="both"/>
        <w:rPr>
          <w:b/>
          <w:lang w:eastAsia="ru-RU"/>
        </w:rPr>
      </w:pPr>
      <w:r w:rsidRPr="00445384">
        <w:rPr>
          <w:b/>
          <w:lang w:eastAsia="ru-RU"/>
        </w:rPr>
        <w:t>3 группа вопросов:</w:t>
      </w:r>
    </w:p>
    <w:p w:rsidR="00445384" w:rsidRPr="00445384" w:rsidRDefault="00445384" w:rsidP="00445384">
      <w:pPr>
        <w:pStyle w:val="af1"/>
        <w:numPr>
          <w:ilvl w:val="0"/>
          <w:numId w:val="36"/>
        </w:numPr>
        <w:jc w:val="both"/>
        <w:rPr>
          <w:lang w:eastAsia="ru-RU"/>
        </w:rPr>
      </w:pPr>
      <w:r w:rsidRPr="00445384">
        <w:rPr>
          <w:lang w:eastAsia="ru-RU"/>
        </w:rPr>
        <w:t xml:space="preserve">Напишите варианты проходящих оборотов обращениями </w:t>
      </w:r>
      <w:r w:rsidRPr="00445384">
        <w:rPr>
          <w:lang w:val="en-US" w:eastAsia="ru-RU"/>
        </w:rPr>
        <w:t>II</w:t>
      </w:r>
      <w:r w:rsidRPr="00445384">
        <w:rPr>
          <w:sz w:val="20"/>
          <w:szCs w:val="20"/>
          <w:lang w:eastAsia="ru-RU"/>
        </w:rPr>
        <w:t xml:space="preserve">7 и </w:t>
      </w:r>
      <w:r w:rsidRPr="00445384">
        <w:rPr>
          <w:lang w:val="en-US" w:eastAsia="ru-RU"/>
        </w:rPr>
        <w:t>VII</w:t>
      </w:r>
      <w:r w:rsidRPr="00445384">
        <w:rPr>
          <w:sz w:val="20"/>
          <w:szCs w:val="20"/>
          <w:lang w:eastAsia="ru-RU"/>
        </w:rPr>
        <w:t>7</w:t>
      </w:r>
    </w:p>
    <w:p w:rsidR="00445384" w:rsidRDefault="00445384" w:rsidP="00445384">
      <w:pPr>
        <w:pStyle w:val="af1"/>
        <w:numPr>
          <w:ilvl w:val="0"/>
          <w:numId w:val="36"/>
        </w:numPr>
        <w:jc w:val="both"/>
        <w:rPr>
          <w:lang w:eastAsia="ru-RU"/>
        </w:rPr>
      </w:pPr>
      <w:r w:rsidRPr="00445384">
        <w:t>Напишите характерную для классической музыки функциональную последовательность</w:t>
      </w:r>
      <w:r w:rsidRPr="00445384">
        <w:rPr>
          <w:lang w:eastAsia="ru-RU"/>
        </w:rPr>
        <w:t xml:space="preserve"> </w:t>
      </w:r>
    </w:p>
    <w:p w:rsidR="00445384" w:rsidRPr="00445384" w:rsidRDefault="00445384" w:rsidP="00445384">
      <w:pPr>
        <w:pStyle w:val="af1"/>
        <w:numPr>
          <w:ilvl w:val="0"/>
          <w:numId w:val="36"/>
        </w:numPr>
        <w:jc w:val="both"/>
        <w:rPr>
          <w:lang w:eastAsia="ru-RU"/>
        </w:rPr>
      </w:pPr>
      <w:r w:rsidRPr="00445384">
        <w:rPr>
          <w:lang w:eastAsia="ru-RU"/>
        </w:rPr>
        <w:t>Охарактеризуйте к</w:t>
      </w:r>
      <w:r w:rsidRPr="00445384">
        <w:t>онструктивные особенности классического периода.</w:t>
      </w:r>
    </w:p>
    <w:p w:rsidR="00445384" w:rsidRPr="00445384" w:rsidRDefault="00445384" w:rsidP="00445384">
      <w:pPr>
        <w:pStyle w:val="af1"/>
        <w:numPr>
          <w:ilvl w:val="0"/>
          <w:numId w:val="36"/>
        </w:numPr>
        <w:jc w:val="both"/>
        <w:rPr>
          <w:lang w:eastAsia="ru-RU"/>
        </w:rPr>
      </w:pPr>
      <w:r w:rsidRPr="00445384">
        <w:rPr>
          <w:lang w:eastAsia="ru-RU"/>
        </w:rPr>
        <w:t>Сделайте письменную гармонизацию мелодии</w:t>
      </w:r>
      <w:r w:rsidRPr="00445384">
        <w:t>.</w:t>
      </w:r>
    </w:p>
    <w:p w:rsidR="00445384" w:rsidRPr="00445384" w:rsidRDefault="00445384" w:rsidP="00445384">
      <w:pPr>
        <w:pStyle w:val="af1"/>
        <w:numPr>
          <w:ilvl w:val="0"/>
          <w:numId w:val="36"/>
        </w:numPr>
        <w:jc w:val="both"/>
        <w:rPr>
          <w:lang w:eastAsia="ru-RU"/>
        </w:rPr>
      </w:pPr>
      <w:r w:rsidRPr="00445384">
        <w:rPr>
          <w:lang w:eastAsia="ru-RU"/>
        </w:rPr>
        <w:t>Продолжите развитие начального мотива до периода.</w:t>
      </w:r>
    </w:p>
    <w:p w:rsidR="00445384" w:rsidRPr="00F54F90" w:rsidRDefault="00445384" w:rsidP="00445384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256383" w:rsidRDefault="00692EDC" w:rsidP="00445384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 xml:space="preserve">Вопросы </w:t>
      </w:r>
      <w:r w:rsidR="00256383">
        <w:rPr>
          <w:rFonts w:eastAsia="Calibri"/>
          <w:b/>
          <w:shd w:val="clear" w:color="auto" w:fill="FFFFFF"/>
        </w:rPr>
        <w:t>для проведения</w:t>
      </w:r>
      <w:r w:rsidRPr="00827BF0">
        <w:rPr>
          <w:rFonts w:eastAsia="Calibri"/>
          <w:b/>
          <w:shd w:val="clear" w:color="auto" w:fill="FFFFFF"/>
        </w:rPr>
        <w:t xml:space="preserve"> </w:t>
      </w:r>
      <w:r w:rsidR="00256383">
        <w:rPr>
          <w:rFonts w:eastAsia="Calibri"/>
          <w:b/>
          <w:shd w:val="clear" w:color="auto" w:fill="FFFFFF"/>
        </w:rPr>
        <w:t>Межсессионного (рубежного) контроля студентов очной формы обучения</w:t>
      </w:r>
    </w:p>
    <w:p w:rsidR="00256383" w:rsidRDefault="00256383" w:rsidP="00256383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C5B1B" w:rsidRPr="00BE12C2" w:rsidRDefault="008C5B1B" w:rsidP="00D35E8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zCs w:val="24"/>
          <w:lang w:eastAsia="ru-RU"/>
        </w:rPr>
      </w:pPr>
      <w:r w:rsidRPr="00BE12C2">
        <w:rPr>
          <w:b/>
          <w:color w:val="000000"/>
          <w:szCs w:val="24"/>
          <w:lang w:eastAsia="ru-RU"/>
        </w:rPr>
        <w:t>1. Выполните</w:t>
      </w:r>
      <w:r w:rsidR="00D54AEE">
        <w:rPr>
          <w:b/>
          <w:color w:val="000000"/>
          <w:szCs w:val="24"/>
          <w:lang w:eastAsia="ru-RU"/>
        </w:rPr>
        <w:t xml:space="preserve"> </w:t>
      </w:r>
      <w:r w:rsidRPr="00BE12C2">
        <w:rPr>
          <w:b/>
          <w:color w:val="000000"/>
          <w:szCs w:val="24"/>
          <w:lang w:eastAsia="ru-RU"/>
        </w:rPr>
        <w:t>практическое задание</w:t>
      </w: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line="276" w:lineRule="auto"/>
        <w:ind w:left="283"/>
        <w:jc w:val="both"/>
        <w:rPr>
          <w:bCs/>
          <w:color w:val="000000"/>
          <w:szCs w:val="24"/>
          <w:lang w:eastAsia="ru-RU"/>
        </w:rPr>
      </w:pPr>
      <w:r w:rsidRPr="00BE12C2">
        <w:rPr>
          <w:bCs/>
          <w:color w:val="000000"/>
          <w:szCs w:val="24"/>
          <w:lang w:eastAsia="ru-RU"/>
        </w:rPr>
        <w:t xml:space="preserve">Укажите в каком такте неправильный вариант соединения и как называется такая ошибка </w:t>
      </w:r>
    </w:p>
    <w:p w:rsidR="008C5B1B" w:rsidRPr="00D413B2" w:rsidRDefault="008C5B1B" w:rsidP="008C5B1B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8C5B1B" w:rsidRPr="00D413B2" w:rsidRDefault="008C5B1B" w:rsidP="008C5B1B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2C7A3C">
        <w:rPr>
          <w:noProof/>
          <w:lang w:eastAsia="ru-RU"/>
        </w:rPr>
        <w:drawing>
          <wp:inline distT="0" distB="0" distL="0" distR="0" wp14:anchorId="19ABDEC2" wp14:editId="718D79BD">
            <wp:extent cx="2933700" cy="1409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0" t="11351" r="260" b="-11351"/>
                    <a:stretch/>
                  </pic:blipFill>
                  <pic:spPr bwMode="auto">
                    <a:xfrm>
                      <a:off x="0" y="0"/>
                      <a:ext cx="2933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5B1B" w:rsidRPr="00BE12C2" w:rsidRDefault="008C5B1B" w:rsidP="008C5B1B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b/>
          <w:color w:val="000000"/>
          <w:spacing w:val="-20"/>
          <w:szCs w:val="24"/>
          <w:lang w:eastAsia="ru-RU"/>
        </w:rPr>
        <w:t>2.</w:t>
      </w:r>
      <w:r w:rsidR="00D54AEE">
        <w:rPr>
          <w:b/>
          <w:color w:val="000000"/>
          <w:szCs w:val="24"/>
          <w:lang w:eastAsia="ru-RU"/>
        </w:rPr>
        <w:t xml:space="preserve">Выполните практическое </w:t>
      </w:r>
      <w:r w:rsidRPr="00BE12C2">
        <w:rPr>
          <w:b/>
          <w:color w:val="000000"/>
          <w:szCs w:val="24"/>
          <w:lang w:eastAsia="ru-RU"/>
        </w:rPr>
        <w:t>задание</w:t>
      </w:r>
    </w:p>
    <w:p w:rsidR="008C5B1B" w:rsidRPr="00D413B2" w:rsidRDefault="008C5B1B" w:rsidP="008C5B1B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</w:p>
    <w:p w:rsidR="008C5B1B" w:rsidRPr="00DA0794" w:rsidRDefault="008C5B1B" w:rsidP="008C5B1B">
      <w:pPr>
        <w:spacing w:after="0" w:line="276" w:lineRule="auto"/>
        <w:contextualSpacing/>
        <w:jc w:val="both"/>
        <w:rPr>
          <w:rFonts w:eastAsia="MS Minngs" w:cs="Times New Roman"/>
          <w:szCs w:val="24"/>
          <w:lang w:eastAsia="ru-RU"/>
        </w:rPr>
      </w:pPr>
      <w:r w:rsidRPr="00DA0794">
        <w:rPr>
          <w:rFonts w:eastAsia="MS Minngs" w:cs="Times New Roman"/>
          <w:szCs w:val="24"/>
          <w:lang w:eastAsia="ru-RU"/>
        </w:rPr>
        <w:t>Выберите правильную формулировку</w:t>
      </w:r>
      <w:r>
        <w:rPr>
          <w:rFonts w:eastAsia="MS Minngs" w:cs="Times New Roman"/>
          <w:szCs w:val="24"/>
          <w:lang w:eastAsia="ru-RU"/>
        </w:rPr>
        <w:t xml:space="preserve"> понятия «модуляция»</w:t>
      </w:r>
      <w:r w:rsidRPr="00DA0794">
        <w:rPr>
          <w:rFonts w:eastAsia="MS Minngs" w:cs="Times New Roman"/>
          <w:szCs w:val="24"/>
          <w:lang w:eastAsia="ru-RU"/>
        </w:rPr>
        <w:t>.</w:t>
      </w:r>
    </w:p>
    <w:p w:rsidR="008C5B1B" w:rsidRPr="00DA0794" w:rsidRDefault="008C5B1B" w:rsidP="008C5B1B">
      <w:pPr>
        <w:spacing w:after="0" w:line="276" w:lineRule="auto"/>
        <w:ind w:left="3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</w:t>
      </w:r>
      <w:r w:rsidRPr="00DA0794">
        <w:rPr>
          <w:rFonts w:eastAsia="Times New Roman" w:cs="Times New Roman"/>
          <w:szCs w:val="24"/>
        </w:rPr>
        <w:t xml:space="preserve">) </w:t>
      </w:r>
      <w:r>
        <w:rPr>
          <w:rFonts w:eastAsia="Times New Roman" w:cs="Times New Roman"/>
          <w:szCs w:val="24"/>
        </w:rPr>
        <w:t>м</w:t>
      </w:r>
      <w:r w:rsidRPr="00DA0794">
        <w:rPr>
          <w:rFonts w:eastAsia="Times New Roman" w:cs="Times New Roman"/>
          <w:szCs w:val="24"/>
        </w:rPr>
        <w:t>одуляция – это кратковременный переход в новую тональность</w:t>
      </w:r>
    </w:p>
    <w:p w:rsidR="008C5B1B" w:rsidRPr="00DA0794" w:rsidRDefault="008C5B1B" w:rsidP="008C5B1B">
      <w:pPr>
        <w:spacing w:after="0" w:line="276" w:lineRule="auto"/>
        <w:ind w:left="3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</w:t>
      </w:r>
      <w:r w:rsidRPr="00DA0794">
        <w:rPr>
          <w:rFonts w:eastAsia="Times New Roman" w:cs="Times New Roman"/>
          <w:szCs w:val="24"/>
        </w:rPr>
        <w:t xml:space="preserve">) </w:t>
      </w:r>
      <w:r>
        <w:rPr>
          <w:rFonts w:eastAsia="Times New Roman" w:cs="Times New Roman"/>
          <w:szCs w:val="24"/>
        </w:rPr>
        <w:t>м</w:t>
      </w:r>
      <w:r w:rsidRPr="00DA0794">
        <w:rPr>
          <w:rFonts w:eastAsia="Times New Roman" w:cs="Times New Roman"/>
          <w:szCs w:val="24"/>
        </w:rPr>
        <w:t xml:space="preserve">одуляция – это переход в новую тональность с каденционным закреплением. </w:t>
      </w:r>
    </w:p>
    <w:p w:rsidR="008C5B1B" w:rsidRPr="00DA0794" w:rsidRDefault="008C5B1B" w:rsidP="008C5B1B">
      <w:pPr>
        <w:spacing w:after="0" w:line="276" w:lineRule="auto"/>
        <w:ind w:left="3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</w:t>
      </w:r>
      <w:r w:rsidRPr="00DA0794">
        <w:rPr>
          <w:rFonts w:eastAsia="Times New Roman" w:cs="Times New Roman"/>
          <w:szCs w:val="24"/>
        </w:rPr>
        <w:t xml:space="preserve">) </w:t>
      </w:r>
      <w:r>
        <w:rPr>
          <w:rFonts w:eastAsia="Times New Roman" w:cs="Times New Roman"/>
          <w:szCs w:val="24"/>
        </w:rPr>
        <w:t>м</w:t>
      </w:r>
      <w:r w:rsidRPr="00DA0794">
        <w:rPr>
          <w:rFonts w:eastAsia="Times New Roman" w:cs="Times New Roman"/>
          <w:szCs w:val="24"/>
        </w:rPr>
        <w:t>одуляция – это появление новой тональности без подготовки</w:t>
      </w:r>
    </w:p>
    <w:p w:rsidR="008C5B1B" w:rsidRDefault="008C5B1B" w:rsidP="008C5B1B">
      <w:pPr>
        <w:spacing w:after="0" w:line="276" w:lineRule="auto"/>
        <w:ind w:left="360"/>
        <w:rPr>
          <w:rFonts w:eastAsia="Times New Roman" w:cs="Times New Roman"/>
          <w:b/>
          <w:szCs w:val="24"/>
        </w:rPr>
      </w:pPr>
    </w:p>
    <w:p w:rsidR="008C5B1B" w:rsidRPr="00BE12C2" w:rsidRDefault="008C5B1B" w:rsidP="008C5B1B">
      <w:pPr>
        <w:spacing w:after="0" w:line="240" w:lineRule="auto"/>
        <w:jc w:val="both"/>
        <w:rPr>
          <w:b/>
          <w:color w:val="000000"/>
          <w:szCs w:val="24"/>
          <w:lang w:eastAsia="ru-RU"/>
        </w:rPr>
      </w:pPr>
      <w:r>
        <w:rPr>
          <w:b/>
          <w:color w:val="000000"/>
          <w:spacing w:val="-20"/>
          <w:szCs w:val="24"/>
          <w:lang w:eastAsia="ru-RU"/>
        </w:rPr>
        <w:t>3 .</w:t>
      </w:r>
      <w:r w:rsidR="00D54AEE">
        <w:rPr>
          <w:b/>
          <w:color w:val="000000"/>
          <w:szCs w:val="24"/>
          <w:lang w:eastAsia="ru-RU"/>
        </w:rPr>
        <w:t xml:space="preserve">Выполните практическое </w:t>
      </w:r>
      <w:r w:rsidRPr="00BE12C2">
        <w:rPr>
          <w:b/>
          <w:color w:val="000000"/>
          <w:szCs w:val="24"/>
          <w:lang w:eastAsia="ru-RU"/>
        </w:rPr>
        <w:t>задание</w:t>
      </w:r>
    </w:p>
    <w:p w:rsidR="008C5B1B" w:rsidRPr="00535471" w:rsidRDefault="008C5B1B" w:rsidP="008C5B1B">
      <w:pPr>
        <w:pStyle w:val="af1"/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  <w:color w:val="000000"/>
          <w:spacing w:val="-20"/>
          <w:lang w:eastAsia="ru-RU"/>
        </w:rPr>
      </w:pP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BE12C2">
        <w:rPr>
          <w:rFonts w:eastAsia="Times New Roman" w:cs="Times New Roman"/>
          <w:color w:val="000000"/>
          <w:szCs w:val="24"/>
          <w:lang w:eastAsia="ru-RU"/>
        </w:rPr>
        <w:t>Постепенная модуляция в тональность первой степени родства исполняется обычно в какой форме:</w:t>
      </w: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BE12C2">
        <w:rPr>
          <w:rFonts w:eastAsia="Times New Roman" w:cs="Times New Roman"/>
          <w:color w:val="000000"/>
          <w:szCs w:val="24"/>
          <w:lang w:eastAsia="ru-RU"/>
        </w:rPr>
        <w:t>а) свободное построение,</w:t>
      </w: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BE12C2">
        <w:rPr>
          <w:rFonts w:eastAsia="Times New Roman" w:cs="Times New Roman"/>
          <w:color w:val="000000"/>
          <w:szCs w:val="24"/>
          <w:lang w:eastAsia="ru-RU"/>
        </w:rPr>
        <w:t xml:space="preserve">б) период, </w:t>
      </w: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BE12C2">
        <w:rPr>
          <w:rFonts w:eastAsia="Times New Roman" w:cs="Times New Roman"/>
          <w:color w:val="000000"/>
          <w:szCs w:val="24"/>
          <w:lang w:eastAsia="ru-RU"/>
        </w:rPr>
        <w:t>в) двухчастная репризная;</w:t>
      </w:r>
    </w:p>
    <w:p w:rsidR="00D35E8B" w:rsidRDefault="00D35E8B" w:rsidP="008C5B1B">
      <w:pPr>
        <w:spacing w:after="0" w:line="240" w:lineRule="auto"/>
        <w:jc w:val="both"/>
        <w:rPr>
          <w:b/>
          <w:color w:val="000000"/>
          <w:spacing w:val="-20"/>
          <w:szCs w:val="24"/>
          <w:lang w:eastAsia="ru-RU"/>
        </w:rPr>
      </w:pPr>
    </w:p>
    <w:p w:rsidR="008C5B1B" w:rsidRDefault="008C5B1B" w:rsidP="008C5B1B">
      <w:pPr>
        <w:spacing w:after="0" w:line="240" w:lineRule="auto"/>
        <w:jc w:val="both"/>
        <w:rPr>
          <w:b/>
          <w:color w:val="000000"/>
          <w:spacing w:val="-20"/>
          <w:szCs w:val="24"/>
          <w:lang w:eastAsia="ru-RU"/>
        </w:rPr>
      </w:pPr>
      <w:r>
        <w:rPr>
          <w:b/>
          <w:color w:val="000000"/>
          <w:spacing w:val="-20"/>
          <w:szCs w:val="24"/>
          <w:lang w:eastAsia="ru-RU"/>
        </w:rPr>
        <w:t xml:space="preserve">4 . </w:t>
      </w:r>
      <w:r w:rsidR="00D54AEE">
        <w:rPr>
          <w:b/>
          <w:color w:val="000000"/>
          <w:szCs w:val="24"/>
          <w:lang w:eastAsia="ru-RU"/>
        </w:rPr>
        <w:t xml:space="preserve">Выполните практическое </w:t>
      </w:r>
      <w:r w:rsidRPr="00BE12C2">
        <w:rPr>
          <w:b/>
          <w:color w:val="000000"/>
          <w:szCs w:val="24"/>
          <w:lang w:eastAsia="ru-RU"/>
        </w:rPr>
        <w:t>задание</w:t>
      </w:r>
    </w:p>
    <w:p w:rsidR="008C5B1B" w:rsidRPr="00D413B2" w:rsidRDefault="008C5B1B" w:rsidP="008C5B1B">
      <w:pPr>
        <w:spacing w:after="0" w:line="240" w:lineRule="auto"/>
        <w:rPr>
          <w:rFonts w:eastAsia="Times New Roman" w:cs="Times New Roman"/>
          <w:b/>
          <w:szCs w:val="24"/>
          <w:lang w:eastAsia="ru-RU"/>
        </w:rPr>
      </w:pPr>
    </w:p>
    <w:p w:rsidR="008C5B1B" w:rsidRDefault="008C5B1B" w:rsidP="008C5B1B">
      <w:pPr>
        <w:spacing w:after="0" w:line="276" w:lineRule="auto"/>
        <w:contextualSpacing/>
        <w:rPr>
          <w:rFonts w:eastAsia="Times New Roman" w:cs="Times New Roman"/>
          <w:bCs/>
          <w:szCs w:val="24"/>
        </w:rPr>
      </w:pPr>
      <w:r w:rsidRPr="003F35AC">
        <w:rPr>
          <w:rFonts w:eastAsia="Times New Roman" w:cs="Times New Roman"/>
          <w:bCs/>
          <w:szCs w:val="24"/>
        </w:rPr>
        <w:t>Найдите две ошибки и отметьте их в сочиненной студентом модуляции из соль-минора в си-бемоль мажор</w:t>
      </w:r>
    </w:p>
    <w:p w:rsidR="008C5B1B" w:rsidRPr="003F35AC" w:rsidRDefault="008C5B1B" w:rsidP="008C5B1B">
      <w:pPr>
        <w:spacing w:after="0" w:line="276" w:lineRule="auto"/>
        <w:contextualSpacing/>
        <w:rPr>
          <w:rFonts w:eastAsia="Times New Roman" w:cs="Times New Roman"/>
          <w:bCs/>
          <w:szCs w:val="24"/>
        </w:rPr>
      </w:pPr>
      <w:r w:rsidRPr="00DA079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5B842984" wp14:editId="78398F55">
            <wp:extent cx="5940425" cy="2894053"/>
            <wp:effectExtent l="0" t="0" r="3175" b="1905"/>
            <wp:docPr id="4" name="Рисунок 4" descr="Macintosh HD:Users:alexeychernomordikov:Desktop:Снимок экрана 2020-12-07 в 17.5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2" descr="Macintosh HD:Users:alexeychernomordikov:Desktop:Снимок экрана 2020-12-07 в 17.52.3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94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B1B" w:rsidRPr="00BE12C2" w:rsidRDefault="008C5B1B" w:rsidP="008C5B1B">
      <w:pPr>
        <w:spacing w:after="0" w:line="240" w:lineRule="auto"/>
        <w:jc w:val="both"/>
        <w:rPr>
          <w:b/>
          <w:color w:val="000000"/>
          <w:szCs w:val="24"/>
          <w:lang w:eastAsia="ru-RU"/>
        </w:rPr>
      </w:pPr>
      <w:r w:rsidRPr="00BE12C2">
        <w:rPr>
          <w:b/>
          <w:color w:val="000000"/>
          <w:szCs w:val="24"/>
          <w:lang w:eastAsia="ru-RU"/>
        </w:rPr>
        <w:t xml:space="preserve">5 . </w:t>
      </w:r>
      <w:r w:rsidR="00D54AEE">
        <w:rPr>
          <w:b/>
          <w:color w:val="000000"/>
          <w:szCs w:val="24"/>
          <w:lang w:eastAsia="ru-RU"/>
        </w:rPr>
        <w:t xml:space="preserve">Выполните практическое </w:t>
      </w:r>
      <w:r w:rsidRPr="00BE12C2">
        <w:rPr>
          <w:b/>
          <w:color w:val="000000"/>
          <w:szCs w:val="24"/>
          <w:lang w:eastAsia="ru-RU"/>
        </w:rPr>
        <w:t>задание</w:t>
      </w: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8C5B1B" w:rsidRPr="00BE12C2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BE12C2">
        <w:rPr>
          <w:rFonts w:eastAsia="Times New Roman" w:cs="Times New Roman"/>
          <w:color w:val="000000"/>
          <w:szCs w:val="24"/>
          <w:lang w:eastAsia="ru-RU"/>
        </w:rPr>
        <w:t>Гармонизовать данную мелодию, содержащую отклонения и модуляцию в тональность первой степени родства:</w:t>
      </w:r>
    </w:p>
    <w:p w:rsidR="008C5B1B" w:rsidRPr="00DA0794" w:rsidRDefault="008C5B1B" w:rsidP="008C5B1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pacing w:val="-20"/>
          <w:sz w:val="28"/>
          <w:szCs w:val="28"/>
          <w:lang w:eastAsia="ru-RU"/>
        </w:rPr>
      </w:pPr>
    </w:p>
    <w:p w:rsidR="008C5B1B" w:rsidRPr="00DA0794" w:rsidRDefault="008C5B1B" w:rsidP="008C5B1B">
      <w:pPr>
        <w:spacing w:after="0" w:line="276" w:lineRule="auto"/>
        <w:contextualSpacing/>
        <w:rPr>
          <w:rFonts w:eastAsia="Times New Roman" w:cs="Times New Roman"/>
          <w:b/>
          <w:sz w:val="28"/>
          <w:szCs w:val="28"/>
        </w:rPr>
      </w:pPr>
      <w:r w:rsidRPr="00C14861">
        <w:rPr>
          <w:rFonts w:ascii="Calibri" w:eastAsia="Calibri" w:hAnsi="Calibri" w:cs="Times New Roman"/>
          <w:noProof/>
          <w:szCs w:val="20"/>
          <w:lang w:eastAsia="ru-RU"/>
        </w:rPr>
        <w:drawing>
          <wp:inline distT="0" distB="0" distL="0" distR="0" wp14:anchorId="533C9CAD" wp14:editId="575368CC">
            <wp:extent cx="5648325" cy="1085850"/>
            <wp:effectExtent l="0" t="0" r="9525" b="0"/>
            <wp:docPr id="8" name="Рисунок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B1B" w:rsidRDefault="008C5B1B" w:rsidP="00256383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zCs w:val="24"/>
          <w:lang w:eastAsia="ru-RU"/>
        </w:rPr>
      </w:pPr>
    </w:p>
    <w:p w:rsidR="00256383" w:rsidRPr="001F0B93" w:rsidRDefault="00256383" w:rsidP="00256383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olor w:val="000000"/>
          <w:szCs w:val="24"/>
          <w:lang w:eastAsia="ru-RU"/>
        </w:rPr>
      </w:pPr>
      <w:r w:rsidRPr="001F0B93">
        <w:rPr>
          <w:b/>
          <w:color w:val="000000"/>
          <w:szCs w:val="24"/>
          <w:lang w:eastAsia="ru-RU"/>
        </w:rPr>
        <w:t>5. Выполните</w:t>
      </w:r>
      <w:r>
        <w:rPr>
          <w:b/>
          <w:color w:val="000000"/>
          <w:szCs w:val="24"/>
          <w:lang w:eastAsia="ru-RU"/>
        </w:rPr>
        <w:t xml:space="preserve"> </w:t>
      </w:r>
      <w:r w:rsidRPr="001F0B93">
        <w:rPr>
          <w:b/>
          <w:color w:val="000000"/>
          <w:szCs w:val="24"/>
          <w:lang w:eastAsia="ru-RU"/>
        </w:rPr>
        <w:t>практическое задание</w:t>
      </w:r>
    </w:p>
    <w:p w:rsidR="00256383" w:rsidRDefault="00256383" w:rsidP="00256383">
      <w:pPr>
        <w:spacing w:after="0" w:line="240" w:lineRule="auto"/>
        <w:rPr>
          <w:rFonts w:cs="Times New Roman"/>
          <w:szCs w:val="24"/>
        </w:rPr>
      </w:pPr>
      <w:r w:rsidRPr="001F0B93">
        <w:rPr>
          <w:rFonts w:cs="Times New Roman"/>
          <w:szCs w:val="24"/>
        </w:rPr>
        <w:t xml:space="preserve">Какой тон удваивается в </w:t>
      </w:r>
      <w:r w:rsidRPr="001F0B93">
        <w:rPr>
          <w:rFonts w:cs="Times New Roman"/>
          <w:szCs w:val="24"/>
          <w:lang w:val="en-US"/>
        </w:rPr>
        <w:t>II</w:t>
      </w:r>
      <w:r w:rsidRPr="001F0B93">
        <w:rPr>
          <w:rFonts w:cs="Times New Roman"/>
          <w:szCs w:val="24"/>
        </w:rPr>
        <w:t xml:space="preserve">6? </w:t>
      </w:r>
    </w:p>
    <w:p w:rsidR="00D35E8B" w:rsidRPr="001F0B93" w:rsidRDefault="00D35E8B" w:rsidP="00256383">
      <w:pPr>
        <w:spacing w:after="0" w:line="240" w:lineRule="auto"/>
        <w:rPr>
          <w:rFonts w:cs="Times New Roman"/>
          <w:szCs w:val="24"/>
        </w:rPr>
      </w:pPr>
    </w:p>
    <w:p w:rsidR="00256383" w:rsidRPr="001F0B93" w:rsidRDefault="00256383" w:rsidP="00256383">
      <w:pPr>
        <w:spacing w:after="0" w:line="240" w:lineRule="auto"/>
        <w:rPr>
          <w:rFonts w:cs="Times New Roman"/>
          <w:szCs w:val="24"/>
        </w:rPr>
      </w:pPr>
      <w:r w:rsidRPr="001F0B93">
        <w:rPr>
          <w:rFonts w:cs="Times New Roman"/>
          <w:szCs w:val="24"/>
        </w:rPr>
        <w:t>а) основной тон</w:t>
      </w:r>
    </w:p>
    <w:p w:rsidR="00256383" w:rsidRPr="001F0B93" w:rsidRDefault="00256383" w:rsidP="00256383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б) квинтовый тон</w:t>
      </w:r>
    </w:p>
    <w:p w:rsidR="00256383" w:rsidRDefault="00256383" w:rsidP="00256383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в) терцовый тон </w:t>
      </w:r>
    </w:p>
    <w:p w:rsidR="00256383" w:rsidRPr="001F0B93" w:rsidRDefault="00256383" w:rsidP="00256383">
      <w:pPr>
        <w:spacing w:after="0" w:line="240" w:lineRule="auto"/>
        <w:rPr>
          <w:rFonts w:cs="Times New Roman"/>
          <w:szCs w:val="24"/>
        </w:rPr>
      </w:pPr>
    </w:p>
    <w:p w:rsidR="00692EDC" w:rsidRPr="00827BF0" w:rsidRDefault="00256383" w:rsidP="00445384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 xml:space="preserve">Вопросы </w:t>
      </w:r>
      <w:r>
        <w:rPr>
          <w:rFonts w:eastAsia="Calibri"/>
          <w:b/>
          <w:shd w:val="clear" w:color="auto" w:fill="FFFFFF"/>
        </w:rPr>
        <w:t>для проведения Входного (рубежного) контроля студентов заочной формы обучения</w:t>
      </w:r>
    </w:p>
    <w:p w:rsidR="00692EDC" w:rsidRPr="00AF16CB" w:rsidRDefault="00692EDC" w:rsidP="00692EDC">
      <w:pPr>
        <w:pStyle w:val="Style2"/>
        <w:widowControl/>
        <w:jc w:val="both"/>
        <w:rPr>
          <w:rStyle w:val="FontStyle12"/>
          <w:rFonts w:ascii="Times New Roman" w:hAnsi="Times New Roman"/>
          <w:b/>
          <w:sz w:val="24"/>
        </w:rPr>
      </w:pPr>
    </w:p>
    <w:p w:rsidR="00256383" w:rsidRDefault="00256383" w:rsidP="00256383">
      <w:pPr>
        <w:pStyle w:val="af1"/>
        <w:numPr>
          <w:ilvl w:val="0"/>
          <w:numId w:val="37"/>
        </w:numPr>
        <w:rPr>
          <w:lang w:eastAsia="ru-RU"/>
        </w:rPr>
      </w:pPr>
      <w:r w:rsidRPr="00256383">
        <w:rPr>
          <w:lang w:eastAsia="ru-RU"/>
        </w:rPr>
        <w:t>Назовите виды гармонизации фригийского оборота.</w:t>
      </w:r>
    </w:p>
    <w:p w:rsidR="00256383" w:rsidRDefault="00256383" w:rsidP="00256383">
      <w:pPr>
        <w:pStyle w:val="af1"/>
        <w:numPr>
          <w:ilvl w:val="0"/>
          <w:numId w:val="37"/>
        </w:numPr>
        <w:rPr>
          <w:lang w:eastAsia="ru-RU"/>
        </w:rPr>
      </w:pPr>
      <w:r w:rsidRPr="00256383">
        <w:t xml:space="preserve">Где употребляется трезвучие </w:t>
      </w:r>
      <w:r w:rsidRPr="00256383">
        <w:rPr>
          <w:lang w:val="en-US"/>
        </w:rPr>
        <w:t>VI</w:t>
      </w:r>
      <w:r w:rsidRPr="00256383">
        <w:t xml:space="preserve"> ступени?</w:t>
      </w:r>
    </w:p>
    <w:p w:rsidR="00256383" w:rsidRDefault="00256383" w:rsidP="00256383">
      <w:pPr>
        <w:pStyle w:val="af1"/>
        <w:numPr>
          <w:ilvl w:val="0"/>
          <w:numId w:val="37"/>
        </w:numPr>
        <w:rPr>
          <w:lang w:eastAsia="ru-RU"/>
        </w:rPr>
      </w:pPr>
      <w:r w:rsidRPr="00256383">
        <w:rPr>
          <w:lang w:eastAsia="ru-RU"/>
        </w:rPr>
        <w:t>Гармонизуйте предложенную мелодию</w:t>
      </w:r>
    </w:p>
    <w:p w:rsidR="00256383" w:rsidRDefault="00256383" w:rsidP="00256383">
      <w:pPr>
        <w:pStyle w:val="af1"/>
        <w:numPr>
          <w:ilvl w:val="0"/>
          <w:numId w:val="37"/>
        </w:numPr>
        <w:rPr>
          <w:lang w:eastAsia="ru-RU"/>
        </w:rPr>
      </w:pPr>
      <w:r w:rsidRPr="00256383">
        <w:rPr>
          <w:lang w:eastAsia="ru-RU"/>
        </w:rPr>
        <w:t xml:space="preserve">Какими аккордами гармонизуется нисходящий тетрахорд </w:t>
      </w:r>
      <w:r w:rsidRPr="00256383">
        <w:rPr>
          <w:lang w:val="en-US" w:eastAsia="ru-RU"/>
        </w:rPr>
        <w:t>I</w:t>
      </w:r>
      <w:r w:rsidRPr="00256383">
        <w:rPr>
          <w:lang w:eastAsia="ru-RU"/>
        </w:rPr>
        <w:t>-</w:t>
      </w:r>
      <w:r w:rsidRPr="00256383">
        <w:rPr>
          <w:lang w:val="en-US" w:eastAsia="ru-RU"/>
        </w:rPr>
        <w:t>V</w:t>
      </w:r>
      <w:r w:rsidRPr="00256383">
        <w:rPr>
          <w:lang w:eastAsia="ru-RU"/>
        </w:rPr>
        <w:t>?</w:t>
      </w:r>
    </w:p>
    <w:p w:rsidR="00256383" w:rsidRPr="00256383" w:rsidRDefault="00256383" w:rsidP="00256383">
      <w:pPr>
        <w:pStyle w:val="af1"/>
        <w:numPr>
          <w:ilvl w:val="0"/>
          <w:numId w:val="37"/>
        </w:numPr>
        <w:rPr>
          <w:lang w:eastAsia="ru-RU"/>
        </w:rPr>
      </w:pPr>
      <w:r w:rsidRPr="00256383">
        <w:rPr>
          <w:lang w:eastAsia="ru-RU"/>
        </w:rPr>
        <w:t>Сравните гармонизацию народной песни Балакирева и Римского- Корсакова.</w:t>
      </w:r>
    </w:p>
    <w:p w:rsidR="00692EDC" w:rsidRPr="001E4EF3" w:rsidRDefault="00692EDC" w:rsidP="00692EDC">
      <w:pPr>
        <w:spacing w:after="0" w:line="240" w:lineRule="auto"/>
        <w:jc w:val="both"/>
        <w:rPr>
          <w:rFonts w:eastAsia="Arial Unicode MS" w:cs="Times New Roman"/>
          <w:szCs w:val="24"/>
          <w:u w:val="single"/>
          <w:lang w:eastAsia="zh-CN"/>
        </w:rPr>
      </w:pPr>
    </w:p>
    <w:p w:rsidR="00D35E8B" w:rsidRDefault="00D35E8B">
      <w:pPr>
        <w:spacing w:after="200" w:line="276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  <w:r>
        <w:rPr>
          <w:rFonts w:eastAsia="Calibri"/>
          <w:b/>
          <w:shd w:val="clear" w:color="auto" w:fill="FFFFFF"/>
        </w:rPr>
        <w:br w:type="page"/>
      </w:r>
    </w:p>
    <w:p w:rsidR="00692EDC" w:rsidRDefault="00692EDC" w:rsidP="00D35E8B">
      <w:pPr>
        <w:pStyle w:val="af1"/>
        <w:numPr>
          <w:ilvl w:val="1"/>
          <w:numId w:val="29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>Примерные вопросы к экзамену</w:t>
      </w:r>
    </w:p>
    <w:p w:rsidR="00431A5C" w:rsidRDefault="00431A5C" w:rsidP="00D35E8B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D35E8B" w:rsidRPr="00D35E8B" w:rsidRDefault="00D35E8B" w:rsidP="00D35E8B">
      <w:pPr>
        <w:pStyle w:val="af1"/>
        <w:numPr>
          <w:ilvl w:val="0"/>
          <w:numId w:val="41"/>
        </w:numPr>
        <w:rPr>
          <w:lang w:eastAsia="ru-RU"/>
        </w:rPr>
      </w:pPr>
      <w:r w:rsidRPr="00D35E8B">
        <w:rPr>
          <w:lang w:eastAsia="ru-RU"/>
        </w:rPr>
        <w:t>В классе</w:t>
      </w:r>
      <w:r w:rsidR="00D54AEE">
        <w:rPr>
          <w:lang w:eastAsia="ru-RU"/>
        </w:rPr>
        <w:t xml:space="preserve"> </w:t>
      </w:r>
      <w:r w:rsidRPr="00D35E8B">
        <w:rPr>
          <w:lang w:eastAsia="ru-RU"/>
        </w:rPr>
        <w:t>гармонизовать мелодию</w:t>
      </w:r>
      <w:r w:rsidR="00D54AEE">
        <w:rPr>
          <w:lang w:eastAsia="ru-RU"/>
        </w:rPr>
        <w:t xml:space="preserve"> </w:t>
      </w:r>
      <w:r w:rsidRPr="00D35E8B">
        <w:rPr>
          <w:lang w:eastAsia="ru-RU"/>
        </w:rPr>
        <w:t>включающую отклонения и модуляцию</w:t>
      </w:r>
      <w:r w:rsidR="00D54AEE">
        <w:rPr>
          <w:lang w:eastAsia="ru-RU"/>
        </w:rPr>
        <w:t xml:space="preserve"> </w:t>
      </w:r>
      <w:r w:rsidRPr="00D35E8B">
        <w:rPr>
          <w:lang w:eastAsia="ru-RU"/>
        </w:rPr>
        <w:t>в тональность диатонического родства.</w:t>
      </w:r>
    </w:p>
    <w:p w:rsidR="00D35E8B" w:rsidRDefault="00D35E8B" w:rsidP="00D35E8B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</w:p>
    <w:p w:rsidR="00D35E8B" w:rsidRPr="00BB5195" w:rsidRDefault="00D35E8B" w:rsidP="00D35E8B">
      <w:pPr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DF60D9">
        <w:rPr>
          <w:rFonts w:eastAsia="Times New Roman" w:cs="Times New Roman"/>
          <w:szCs w:val="24"/>
          <w:lang w:eastAsia="ru-RU"/>
        </w:rPr>
        <w:t>Образец решени</w:t>
      </w:r>
      <w:r>
        <w:rPr>
          <w:rFonts w:eastAsia="Times New Roman" w:cs="Times New Roman"/>
          <w:szCs w:val="24"/>
          <w:lang w:eastAsia="ru-RU"/>
        </w:rPr>
        <w:t>я</w:t>
      </w:r>
      <w:r w:rsidRPr="00DF60D9">
        <w:rPr>
          <w:rFonts w:eastAsia="Times New Roman" w:cs="Times New Roman"/>
          <w:szCs w:val="24"/>
          <w:lang w:eastAsia="ru-RU"/>
        </w:rPr>
        <w:t xml:space="preserve"> задачи по гармонии</w:t>
      </w:r>
      <w:r>
        <w:rPr>
          <w:rFonts w:eastAsia="Times New Roman" w:cs="Times New Roman"/>
          <w:szCs w:val="24"/>
          <w:lang w:eastAsia="ru-RU"/>
        </w:rPr>
        <w:t>:</w:t>
      </w:r>
    </w:p>
    <w:p w:rsidR="00D35E8B" w:rsidRPr="00BB5195" w:rsidRDefault="00D35E8B" w:rsidP="00D35E8B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B5195">
        <w:rPr>
          <w:rFonts w:ascii="Calibri" w:eastAsia="Calibri" w:hAnsi="Calibri" w:cs="Times New Roman"/>
          <w:b/>
          <w:noProof/>
          <w:szCs w:val="28"/>
          <w:lang w:eastAsia="ru-RU"/>
        </w:rPr>
        <w:drawing>
          <wp:inline distT="0" distB="0" distL="0" distR="0" wp14:anchorId="35E82CAE" wp14:editId="2706EF7F">
            <wp:extent cx="5940425" cy="1975485"/>
            <wp:effectExtent l="0" t="0" r="0" b="0"/>
            <wp:docPr id="18" name="Рисунок 18" descr="модуляция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уляция-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E8B" w:rsidRPr="00D35E8B" w:rsidRDefault="00D35E8B" w:rsidP="00D35E8B">
      <w:pPr>
        <w:pStyle w:val="af1"/>
        <w:numPr>
          <w:ilvl w:val="0"/>
          <w:numId w:val="41"/>
        </w:numPr>
        <w:rPr>
          <w:lang w:eastAsia="ru-RU"/>
        </w:rPr>
      </w:pPr>
      <w:r w:rsidRPr="00D35E8B">
        <w:rPr>
          <w:lang w:eastAsia="ru-RU"/>
        </w:rPr>
        <w:t>Ответить по билету, включающему:</w:t>
      </w:r>
    </w:p>
    <w:p w:rsidR="00D35E8B" w:rsidRPr="00BB5195" w:rsidRDefault="00D35E8B" w:rsidP="00D35E8B">
      <w:pPr>
        <w:spacing w:after="0" w:line="276" w:lineRule="auto"/>
        <w:rPr>
          <w:rFonts w:eastAsia="Times New Roman" w:cs="Times New Roman"/>
          <w:color w:val="000000"/>
          <w:szCs w:val="24"/>
          <w:lang w:eastAsia="ru-RU"/>
        </w:rPr>
      </w:pPr>
      <w:r w:rsidRPr="00BB5195">
        <w:rPr>
          <w:rFonts w:eastAsia="Times New Roman" w:cs="Times New Roman"/>
          <w:color w:val="000000"/>
          <w:szCs w:val="24"/>
          <w:lang w:eastAsia="ru-RU"/>
        </w:rPr>
        <w:t>- теоретический вопрос про одной из тем курса</w:t>
      </w:r>
    </w:p>
    <w:p w:rsidR="00D35E8B" w:rsidRDefault="00D35E8B" w:rsidP="00D35E8B">
      <w:pPr>
        <w:spacing w:after="0" w:line="276" w:lineRule="auto"/>
        <w:rPr>
          <w:rFonts w:eastAsia="Times New Roman" w:cs="Times New Roman"/>
          <w:color w:val="000000"/>
          <w:szCs w:val="24"/>
          <w:lang w:eastAsia="ru-RU"/>
        </w:rPr>
      </w:pPr>
      <w:r w:rsidRPr="00BB5195">
        <w:rPr>
          <w:rFonts w:eastAsia="Times New Roman" w:cs="Times New Roman"/>
          <w:color w:val="000000"/>
          <w:szCs w:val="24"/>
          <w:lang w:eastAsia="ru-RU"/>
        </w:rPr>
        <w:t>-игру на фортепиано</w:t>
      </w:r>
      <w:r w:rsidR="00D54AE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BB5195">
        <w:rPr>
          <w:rFonts w:eastAsia="Times New Roman" w:cs="Times New Roman"/>
          <w:color w:val="000000"/>
          <w:szCs w:val="24"/>
          <w:lang w:eastAsia="ru-RU"/>
        </w:rPr>
        <w:t>модуляции в тональность диатонического родства</w:t>
      </w:r>
    </w:p>
    <w:p w:rsidR="00D35E8B" w:rsidRDefault="00D35E8B" w:rsidP="00D35E8B">
      <w:pPr>
        <w:spacing w:after="0" w:line="276" w:lineRule="auto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Также:</w:t>
      </w:r>
    </w:p>
    <w:p w:rsidR="00D35E8B" w:rsidRPr="00D35E8B" w:rsidRDefault="00D35E8B" w:rsidP="00D35E8B">
      <w:pPr>
        <w:pStyle w:val="af1"/>
        <w:numPr>
          <w:ilvl w:val="0"/>
          <w:numId w:val="41"/>
        </w:numPr>
        <w:rPr>
          <w:lang w:eastAsia="ru-RU"/>
        </w:rPr>
      </w:pPr>
      <w:r w:rsidRPr="00D35E8B">
        <w:rPr>
          <w:lang w:eastAsia="ru-RU"/>
        </w:rPr>
        <w:t>Представить письменную работу по гармоническому анализу</w:t>
      </w:r>
    </w:p>
    <w:p w:rsidR="00D35E8B" w:rsidRPr="00D35E8B" w:rsidRDefault="00D35E8B" w:rsidP="00D35E8B">
      <w:pPr>
        <w:pStyle w:val="af1"/>
        <w:numPr>
          <w:ilvl w:val="0"/>
          <w:numId w:val="41"/>
        </w:numPr>
        <w:rPr>
          <w:lang w:eastAsia="ru-RU"/>
        </w:rPr>
      </w:pPr>
      <w:r w:rsidRPr="00D35E8B">
        <w:rPr>
          <w:lang w:eastAsia="ru-RU"/>
        </w:rPr>
        <w:t>Представить творческое задание в письменном виде и исполнить на фортепиано или</w:t>
      </w:r>
      <w:r w:rsidRPr="007876D6">
        <w:rPr>
          <w:lang w:eastAsia="ru-RU"/>
        </w:rPr>
        <w:t xml:space="preserve"> другом инструменте по выбору студентов</w:t>
      </w:r>
      <w:r>
        <w:rPr>
          <w:lang w:eastAsia="ru-RU"/>
        </w:rPr>
        <w:t xml:space="preserve"> (см. ниже)</w:t>
      </w:r>
    </w:p>
    <w:p w:rsidR="00D35E8B" w:rsidRDefault="00D35E8B" w:rsidP="00D35E8B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D35E8B" w:rsidRDefault="00D35E8B" w:rsidP="00D35E8B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BB5195">
        <w:rPr>
          <w:rFonts w:eastAsia="Times New Roman" w:cs="Times New Roman"/>
          <w:b/>
          <w:color w:val="000000"/>
          <w:szCs w:val="24"/>
          <w:lang w:eastAsia="ru-RU"/>
        </w:rPr>
        <w:t>Теоретические вопросы</w:t>
      </w:r>
      <w:r w:rsidRPr="005B7097">
        <w:rPr>
          <w:rFonts w:eastAsia="Times New Roman" w:cs="Times New Roman"/>
          <w:b/>
          <w:color w:val="000000"/>
          <w:szCs w:val="24"/>
          <w:lang w:eastAsia="ru-RU"/>
        </w:rPr>
        <w:t xml:space="preserve"> к экзамену</w:t>
      </w:r>
      <w:r w:rsidRPr="00BB5195">
        <w:rPr>
          <w:rFonts w:eastAsia="Times New Roman" w:cs="Times New Roman"/>
          <w:b/>
          <w:color w:val="000000"/>
          <w:szCs w:val="24"/>
          <w:lang w:eastAsia="ru-RU"/>
        </w:rPr>
        <w:t>:</w:t>
      </w:r>
    </w:p>
    <w:p w:rsidR="00D35E8B" w:rsidRPr="00BB5195" w:rsidRDefault="00D35E8B" w:rsidP="00D35E8B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Аккорды группы доминанты в каденции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Аккорды группы двойной доминанты внутри построения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Альтерация аккордов группы двойной доминанты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Система родства тональностей. Отклонение в тональности диатонического родства (первой степени родства)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Модуляция в тональности диатонического родства (первой степени родства)\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Модуляция в тональности доминантовой группы.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Модуляция в тональности субдоминантовой группы.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Общая характеристика неаккордовых звуков. Задержание.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Неаккордовые звуки на слабых долях.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Педаль, органный пункт.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 xml:space="preserve">Характеристика энгармонической модуляции. 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Модуляция через уменьшенный септаккорд.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Энгармоническая модуляция через малый мажорный септаккорд.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Эллипсис.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Мажоро-минорные системы.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Модуляция в тональности второй степени родства.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Особенности гармонического языка западноевропейских композиторов-романтиков XIX века.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Особенности гармонического языка русских композиторов XIX века.</w:t>
      </w:r>
    </w:p>
    <w:p w:rsidR="00D35E8B" w:rsidRPr="00D35E8B" w:rsidRDefault="00D35E8B" w:rsidP="00D35E8B">
      <w:pPr>
        <w:pStyle w:val="af1"/>
        <w:numPr>
          <w:ilvl w:val="0"/>
          <w:numId w:val="42"/>
        </w:numPr>
        <w:rPr>
          <w:lang w:eastAsia="ru-RU"/>
        </w:rPr>
      </w:pPr>
      <w:r w:rsidRPr="00D35E8B">
        <w:rPr>
          <w:lang w:eastAsia="ru-RU"/>
        </w:rPr>
        <w:t>Характеристика гармонического языка композиторов первой половины ХХ века.</w:t>
      </w:r>
    </w:p>
    <w:p w:rsidR="00D35E8B" w:rsidRPr="007876D6" w:rsidRDefault="00D35E8B" w:rsidP="00D35E8B">
      <w:pPr>
        <w:pStyle w:val="af1"/>
        <w:numPr>
          <w:ilvl w:val="0"/>
          <w:numId w:val="42"/>
        </w:numPr>
        <w:rPr>
          <w:color w:val="000000"/>
          <w:lang w:eastAsia="ru-RU"/>
        </w:rPr>
      </w:pPr>
      <w:r w:rsidRPr="00D35E8B">
        <w:rPr>
          <w:lang w:eastAsia="ru-RU"/>
        </w:rPr>
        <w:t>Характерные особенности гармонического языка композиторов второй половины</w:t>
      </w:r>
      <w:r w:rsidRPr="00D35E8B">
        <w:rPr>
          <w:color w:val="000000"/>
          <w:lang w:eastAsia="ru-RU"/>
        </w:rPr>
        <w:t xml:space="preserve"> ХХ- начала ХХ1 века.</w:t>
      </w:r>
    </w:p>
    <w:p w:rsidR="00D35E8B" w:rsidRPr="00BB5195" w:rsidRDefault="00D35E8B" w:rsidP="00D35E8B">
      <w:pPr>
        <w:spacing w:after="0" w:line="276" w:lineRule="auto"/>
        <w:rPr>
          <w:rFonts w:eastAsia="Times New Roman" w:cs="Times New Roman"/>
          <w:color w:val="000000"/>
          <w:szCs w:val="24"/>
          <w:lang w:eastAsia="ru-RU"/>
        </w:rPr>
      </w:pPr>
    </w:p>
    <w:p w:rsidR="00D35E8B" w:rsidRPr="00BB5195" w:rsidRDefault="00D35E8B" w:rsidP="00D35E8B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r w:rsidRPr="00BB5195">
        <w:rPr>
          <w:rFonts w:eastAsia="Times New Roman" w:cs="Times New Roman"/>
          <w:b/>
          <w:color w:val="000000"/>
          <w:szCs w:val="24"/>
          <w:lang w:eastAsia="ru-RU"/>
        </w:rPr>
        <w:t>Требования к игре на фортепиано</w:t>
      </w:r>
    </w:p>
    <w:p w:rsidR="00D35E8B" w:rsidRPr="00BB5195" w:rsidRDefault="00D35E8B" w:rsidP="00D35E8B">
      <w:pPr>
        <w:spacing w:after="0" w:line="276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D35E8B" w:rsidRPr="00BB5195" w:rsidRDefault="00D35E8B" w:rsidP="00D35E8B">
      <w:pPr>
        <w:spacing w:after="0" w:line="276" w:lineRule="auto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Сыграть на фортепиано</w:t>
      </w:r>
      <w:r w:rsidR="00D54AE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Cs w:val="24"/>
          <w:lang w:eastAsia="ru-RU"/>
        </w:rPr>
        <w:t>модуляцию</w:t>
      </w:r>
      <w:r w:rsidR="00D54AE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BB5195">
        <w:rPr>
          <w:rFonts w:eastAsia="Times New Roman" w:cs="Times New Roman"/>
          <w:color w:val="000000"/>
          <w:szCs w:val="24"/>
          <w:lang w:eastAsia="ru-RU"/>
        </w:rPr>
        <w:t>в тональность диатонического родства. Исходная тональность: до 2-х ключевых знаков включительно.</w:t>
      </w:r>
    </w:p>
    <w:p w:rsidR="00D35E8B" w:rsidRPr="00BB5195" w:rsidRDefault="00D35E8B" w:rsidP="00D35E8B">
      <w:pPr>
        <w:spacing w:after="0" w:line="276" w:lineRule="auto"/>
        <w:rPr>
          <w:rFonts w:eastAsia="Times New Roman" w:cs="Times New Roman"/>
          <w:color w:val="000000"/>
          <w:szCs w:val="24"/>
          <w:lang w:eastAsia="ru-RU"/>
        </w:rPr>
      </w:pPr>
      <w:r w:rsidRPr="00BB5195">
        <w:rPr>
          <w:rFonts w:eastAsia="Times New Roman" w:cs="Times New Roman"/>
          <w:color w:val="000000"/>
          <w:szCs w:val="24"/>
          <w:lang w:eastAsia="ru-RU"/>
        </w:rPr>
        <w:t>Образец модуляции:</w:t>
      </w:r>
    </w:p>
    <w:p w:rsidR="00D35E8B" w:rsidRPr="00BB5195" w:rsidRDefault="00D35E8B" w:rsidP="00D35E8B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B5195">
        <w:rPr>
          <w:rFonts w:eastAsia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01E9E46" wp14:editId="41AAB3AE">
            <wp:extent cx="5940425" cy="2588895"/>
            <wp:effectExtent l="0" t="0" r="3175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8B" w:rsidRDefault="00D35E8B" w:rsidP="00D35E8B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35E8B" w:rsidRPr="007876D6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7876D6">
        <w:rPr>
          <w:rFonts w:eastAsia="Times New Roman" w:cs="Times New Roman"/>
          <w:b/>
          <w:szCs w:val="24"/>
          <w:lang w:eastAsia="ru-RU"/>
        </w:rPr>
        <w:t>3. Представитьписьменную работу погармоническому анализу.</w:t>
      </w:r>
    </w:p>
    <w:p w:rsidR="00D35E8B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D35E8B" w:rsidRPr="007876D6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Например, сделать гармонический анализ произведения - Р. Шуман «Поэт говорит» из фортепианного цикла «Детские сцены»</w:t>
      </w:r>
    </w:p>
    <w:p w:rsidR="00D35E8B" w:rsidRDefault="00D35E8B" w:rsidP="00D35E8B">
      <w:pPr>
        <w:spacing w:before="240" w:after="0" w:line="240" w:lineRule="auto"/>
        <w:ind w:right="57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7876D6">
        <w:rPr>
          <w:rFonts w:eastAsia="Times New Roman" w:cs="Times New Roman"/>
          <w:b/>
          <w:color w:val="000000"/>
          <w:szCs w:val="24"/>
          <w:lang w:eastAsia="ru-RU"/>
        </w:rPr>
        <w:t xml:space="preserve"> План гармонического анализа:</w:t>
      </w:r>
    </w:p>
    <w:p w:rsidR="00D35E8B" w:rsidRPr="007876D6" w:rsidRDefault="00D35E8B" w:rsidP="00D35E8B">
      <w:pPr>
        <w:spacing w:before="240" w:after="0" w:line="240" w:lineRule="auto"/>
        <w:ind w:right="57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</w:p>
    <w:p w:rsidR="00D35E8B" w:rsidRPr="007876D6" w:rsidRDefault="00D35E8B" w:rsidP="00D35E8B">
      <w:pPr>
        <w:numPr>
          <w:ilvl w:val="0"/>
          <w:numId w:val="38"/>
        </w:numPr>
        <w:spacing w:after="0" w:line="240" w:lineRule="auto"/>
        <w:ind w:left="0" w:right="57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Определить форму произведения, указать границы частей.</w:t>
      </w:r>
    </w:p>
    <w:p w:rsidR="00D35E8B" w:rsidRPr="007876D6" w:rsidRDefault="00D35E8B" w:rsidP="00D35E8B">
      <w:pPr>
        <w:numPr>
          <w:ilvl w:val="0"/>
          <w:numId w:val="38"/>
        </w:numPr>
        <w:spacing w:after="0" w:line="240" w:lineRule="auto"/>
        <w:ind w:left="0" w:right="57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Сделать потактовый анализ всего произведения.</w:t>
      </w:r>
    </w:p>
    <w:p w:rsidR="00D35E8B" w:rsidRPr="007876D6" w:rsidRDefault="00D35E8B" w:rsidP="00D35E8B">
      <w:pPr>
        <w:numPr>
          <w:ilvl w:val="0"/>
          <w:numId w:val="38"/>
        </w:numPr>
        <w:spacing w:after="0" w:line="240" w:lineRule="auto"/>
        <w:ind w:left="0" w:right="57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Сделать выводы об используемых в произведении гармонических средствах: наиболее типичные функциональные обороты, виды аккордов, тональное развитие.</w:t>
      </w:r>
    </w:p>
    <w:p w:rsidR="00D35E8B" w:rsidRPr="007876D6" w:rsidRDefault="00D35E8B" w:rsidP="00D35E8B">
      <w:pPr>
        <w:numPr>
          <w:ilvl w:val="0"/>
          <w:numId w:val="38"/>
        </w:numPr>
        <w:spacing w:after="0" w:line="240" w:lineRule="auto"/>
        <w:ind w:left="0" w:right="57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Отметить примечательные черты фактуры (неаккордовые звуки, голосоведение).</w:t>
      </w:r>
    </w:p>
    <w:p w:rsidR="00D35E8B" w:rsidRPr="007876D6" w:rsidRDefault="00D35E8B" w:rsidP="00D35E8B">
      <w:pPr>
        <w:numPr>
          <w:ilvl w:val="0"/>
          <w:numId w:val="38"/>
        </w:numPr>
        <w:spacing w:after="0" w:line="240" w:lineRule="auto"/>
        <w:ind w:left="0" w:right="57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Выявить связь гармонии с мелодией, метроритмом, динамикой.</w:t>
      </w:r>
    </w:p>
    <w:p w:rsidR="00D35E8B" w:rsidRPr="007876D6" w:rsidRDefault="00D35E8B" w:rsidP="00D35E8B">
      <w:pPr>
        <w:numPr>
          <w:ilvl w:val="0"/>
          <w:numId w:val="38"/>
        </w:numPr>
        <w:spacing w:after="0" w:line="240" w:lineRule="auto"/>
        <w:ind w:left="0" w:right="57" w:firstLine="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Определить роль гармонии в создании музыкального образа.</w:t>
      </w:r>
    </w:p>
    <w:p w:rsidR="00D35E8B" w:rsidRPr="007876D6" w:rsidRDefault="00D35E8B" w:rsidP="00D35E8B">
      <w:pPr>
        <w:spacing w:before="240" w:after="0" w:line="240" w:lineRule="auto"/>
        <w:ind w:right="57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7876D6">
        <w:rPr>
          <w:rFonts w:eastAsia="Times New Roman" w:cs="Times New Roman"/>
          <w:b/>
          <w:color w:val="000000"/>
          <w:szCs w:val="24"/>
          <w:lang w:eastAsia="ru-RU"/>
        </w:rPr>
        <w:t xml:space="preserve">Образец выполнения гармонического анализа </w:t>
      </w:r>
    </w:p>
    <w:p w:rsidR="00D35E8B" w:rsidRPr="007876D6" w:rsidRDefault="00D35E8B" w:rsidP="00D35E8B">
      <w:pPr>
        <w:spacing w:before="240" w:after="0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Форма данного произведения простая трехчастная.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часть – период секвентно-повторного строения 8 тактов, квадратный (4+4).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часть – середина развивающего типа 4 такта.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часть – реприза с расширением (13 тактов).</w:t>
      </w:r>
    </w:p>
    <w:p w:rsidR="00D35E8B" w:rsidRPr="007876D6" w:rsidRDefault="00D35E8B" w:rsidP="00D35E8B">
      <w:pPr>
        <w:spacing w:before="240" w:after="14" w:line="276" w:lineRule="auto"/>
        <w:ind w:right="57"/>
        <w:jc w:val="center"/>
        <w:rPr>
          <w:rFonts w:eastAsia="Times New Roman" w:cs="Times New Roman"/>
          <w:color w:val="000000"/>
          <w:szCs w:val="24"/>
          <w:u w:val="single"/>
          <w:lang w:val="en-US" w:eastAsia="ru-RU"/>
        </w:rPr>
      </w:pPr>
      <w:r w:rsidRPr="007876D6">
        <w:rPr>
          <w:rFonts w:eastAsia="Times New Roman" w:cs="Times New Roman"/>
          <w:color w:val="000000"/>
          <w:szCs w:val="24"/>
          <w:u w:val="single"/>
          <w:lang w:eastAsia="ru-RU"/>
        </w:rPr>
        <w:t>Потактовый</w:t>
      </w:r>
      <w:r w:rsidRPr="00716816">
        <w:rPr>
          <w:rFonts w:eastAsia="Times New Roman" w:cs="Times New Roman"/>
          <w:color w:val="000000"/>
          <w:szCs w:val="24"/>
          <w:u w:val="single"/>
          <w:lang w:val="en-US" w:eastAsia="ru-RU"/>
        </w:rPr>
        <w:t xml:space="preserve"> </w:t>
      </w:r>
      <w:r w:rsidRPr="007876D6">
        <w:rPr>
          <w:rFonts w:eastAsia="Times New Roman" w:cs="Times New Roman"/>
          <w:color w:val="000000"/>
          <w:szCs w:val="24"/>
          <w:u w:val="single"/>
          <w:lang w:eastAsia="ru-RU"/>
        </w:rPr>
        <w:t>анализ</w:t>
      </w:r>
      <w:r w:rsidRPr="007876D6">
        <w:rPr>
          <w:rFonts w:eastAsia="Times New Roman" w:cs="Times New Roman"/>
          <w:color w:val="000000"/>
          <w:szCs w:val="24"/>
          <w:u w:val="single"/>
          <w:lang w:val="en-US" w:eastAsia="ru-RU"/>
        </w:rPr>
        <w:t>: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val="en-US" w:eastAsia="ru-RU"/>
        </w:rPr>
      </w:pP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b/>
          <w:color w:val="000000"/>
          <w:szCs w:val="24"/>
          <w:lang w:eastAsia="ru-RU"/>
        </w:rPr>
        <w:t>ч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val="en-US" w:eastAsia="ru-RU"/>
        </w:rPr>
      </w:pPr>
      <w:r w:rsidRPr="007876D6">
        <w:rPr>
          <w:rFonts w:eastAsia="Times New Roman" w:cs="Times New Roman"/>
          <w:color w:val="000000"/>
          <w:szCs w:val="24"/>
          <w:lang w:val="en-US" w:eastAsia="ru-RU"/>
        </w:rPr>
        <w:t>D2-T6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D43-T6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II65-DDYII7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K64-D53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 xml:space="preserve">VII43-T6I 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VII65-T6I II6-D53I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val="en-US" w:eastAsia="ru-RU"/>
        </w:rPr>
      </w:pP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II </w:t>
      </w:r>
      <w:r w:rsidRPr="007876D6">
        <w:rPr>
          <w:rFonts w:eastAsia="Times New Roman" w:cs="Times New Roman"/>
          <w:b/>
          <w:color w:val="000000"/>
          <w:szCs w:val="24"/>
          <w:lang w:eastAsia="ru-RU"/>
        </w:rPr>
        <w:t>ч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.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val="en-US" w:eastAsia="ru-RU"/>
        </w:rPr>
      </w:pPr>
      <w:r w:rsidRPr="007876D6">
        <w:rPr>
          <w:rFonts w:eastAsia="Times New Roman" w:cs="Times New Roman"/>
          <w:color w:val="000000"/>
          <w:szCs w:val="24"/>
          <w:lang w:val="en-US" w:eastAsia="ru-RU"/>
        </w:rPr>
        <w:t>D53-T53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D2-T6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 xml:space="preserve">VII43-VI 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VI65-DDVII7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 xml:space="preserve">I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DDVII65-DD7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>I</w:t>
      </w:r>
    </w:p>
    <w:p w:rsidR="00D35E8B" w:rsidRPr="0071681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b/>
          <w:color w:val="000000"/>
          <w:szCs w:val="24"/>
          <w:lang w:eastAsia="ru-RU"/>
        </w:rPr>
      </w:pP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>III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>ч. – точное повторение первых 8 тактов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</w:t>
      </w:r>
      <w:r w:rsidRPr="007876D6">
        <w:rPr>
          <w:rFonts w:eastAsia="Times New Roman" w:cs="Times New Roman"/>
          <w:color w:val="000000"/>
          <w:szCs w:val="24"/>
          <w:lang w:eastAsia="ru-RU"/>
        </w:rPr>
        <w:t>ч.: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>56-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</w:t>
      </w:r>
      <w:r w:rsidRPr="007876D6">
        <w:rPr>
          <w:rFonts w:eastAsia="Times New Roman" w:cs="Times New Roman"/>
          <w:color w:val="000000"/>
          <w:szCs w:val="24"/>
          <w:lang w:eastAsia="ru-RU"/>
        </w:rPr>
        <w:t>53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>I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</w:t>
      </w:r>
      <w:r w:rsidRPr="007876D6">
        <w:rPr>
          <w:rFonts w:eastAsia="Times New Roman" w:cs="Times New Roman"/>
          <w:color w:val="000000"/>
          <w:szCs w:val="24"/>
          <w:lang w:eastAsia="ru-RU"/>
        </w:rPr>
        <w:t>53-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T</w:t>
      </w:r>
      <w:r w:rsidRPr="007876D6">
        <w:rPr>
          <w:rFonts w:eastAsia="Times New Roman" w:cs="Times New Roman"/>
          <w:color w:val="000000"/>
          <w:szCs w:val="24"/>
          <w:lang w:eastAsia="ru-RU"/>
        </w:rPr>
        <w:t>6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>I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</w:t>
      </w:r>
      <w:r w:rsidRPr="007876D6">
        <w:rPr>
          <w:rFonts w:eastAsia="Times New Roman" w:cs="Times New Roman"/>
          <w:color w:val="000000"/>
          <w:szCs w:val="24"/>
          <w:lang w:eastAsia="ru-RU"/>
        </w:rPr>
        <w:t>7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>I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T</w:t>
      </w:r>
      <w:r w:rsidRPr="007876D6">
        <w:rPr>
          <w:rFonts w:eastAsia="Times New Roman" w:cs="Times New Roman"/>
          <w:b/>
          <w:color w:val="000000"/>
          <w:szCs w:val="24"/>
          <w:lang w:val="en-US" w:eastAsia="ru-RU"/>
        </w:rPr>
        <w:t>II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Наиболее характерным для гармонического языка данной миниатюры является преобладание неустойчивости. Т утрачивает свое ведущее значение. В процессе развития она не звучит в виде трезвучия. В заключительной каденции Т появляется в мелодическом положении квинты. Возрастает роль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функции, используются многочисленные автентические обороты (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-Т,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VII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-Т). Появляются более сложные обороты с участием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DD</w:t>
      </w:r>
      <w:r w:rsidRPr="007876D6">
        <w:rPr>
          <w:rFonts w:eastAsia="Times New Roman" w:cs="Times New Roman"/>
          <w:color w:val="000000"/>
          <w:szCs w:val="24"/>
          <w:lang w:eastAsia="ru-RU"/>
        </w:rPr>
        <w:t>, используется эллипсис при переходе от середины к репризе.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Употребляются следующие аккорды: секстаккорды, септаккорды (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</w:t>
      </w:r>
      <w:r w:rsidRPr="007876D6">
        <w:rPr>
          <w:rFonts w:eastAsia="Times New Roman" w:cs="Times New Roman"/>
          <w:color w:val="000000"/>
          <w:szCs w:val="24"/>
          <w:lang w:eastAsia="ru-RU"/>
        </w:rPr>
        <w:t>,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VII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DD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) и их обращения, способствующие насыщенности звучания, что характерно романтической гармонии. 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Интересной чертой тонального развития является начало второго предложения с неустойчивого аккорда в новой тональности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a</w:t>
      </w:r>
      <w:r w:rsidRPr="007876D6">
        <w:rPr>
          <w:rFonts w:eastAsia="Times New Roman" w:cs="Times New Roman"/>
          <w:color w:val="000000"/>
          <w:szCs w:val="24"/>
          <w:lang w:eastAsia="ru-RU"/>
        </w:rPr>
        <w:t>-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moll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. Период таким образом модулирует в тональность второй ступени, что является ярким средством, несвойственным классической гармонии. Движение в субдоминантовом направлении продолжается и в середине, где возникает параллельная тональность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e</w:t>
      </w:r>
      <w:r w:rsidRPr="007876D6">
        <w:rPr>
          <w:rFonts w:eastAsia="Times New Roman" w:cs="Times New Roman"/>
          <w:color w:val="000000"/>
          <w:szCs w:val="24"/>
          <w:lang w:eastAsia="ru-RU"/>
        </w:rPr>
        <w:t>-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moll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D35E8B" w:rsidRPr="007876D6" w:rsidRDefault="00D35E8B" w:rsidP="00D35E8B">
      <w:pPr>
        <w:spacing w:after="14" w:line="276" w:lineRule="auto"/>
        <w:ind w:right="57"/>
        <w:jc w:val="both"/>
        <w:rPr>
          <w:rFonts w:eastAsia="Times New Roman" w:cs="Times New Roman"/>
          <w:color w:val="000000"/>
          <w:szCs w:val="24"/>
          <w:u w:val="single"/>
          <w:lang w:eastAsia="ru-RU"/>
        </w:rPr>
      </w:pPr>
      <w:r w:rsidRPr="007876D6">
        <w:rPr>
          <w:rFonts w:eastAsia="Times New Roman" w:cs="Times New Roman"/>
          <w:color w:val="000000"/>
          <w:szCs w:val="24"/>
          <w:u w:val="single"/>
          <w:lang w:eastAsia="ru-RU"/>
        </w:rPr>
        <w:t>Тональный план произведения:</w:t>
      </w:r>
    </w:p>
    <w:p w:rsidR="00D35E8B" w:rsidRPr="007876D6" w:rsidRDefault="00D35E8B" w:rsidP="00D35E8B">
      <w:pPr>
        <w:spacing w:after="0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Если охарактеризовать гармоническое развитие в данной миниатюре в целом, то обнаружится, что в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части ощущается большая гармоническая ясность, связанная с показом основной тональности, четкость каденций (половинная и полная совершенная). Во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части усиливается гармоническая напряженность, возникающая за счет модулирующей секвенции, длительного звучания неразрешенной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DD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в параллельной тональности. Реприза воспринимается более устойчиво благодаря возвращению и закреплению главной тональности с замедленной гармонической пульсацией в последних тактах пьесы. </w:t>
      </w:r>
    </w:p>
    <w:p w:rsidR="00D35E8B" w:rsidRPr="007876D6" w:rsidRDefault="00D35E8B" w:rsidP="00D35E8B">
      <w:pPr>
        <w:spacing w:after="0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При анализе этого произведения выявляется неразрывная связь гармонии и мелодии. Для крайних частей типично четырехголосное изложение, где верхний звук аккорда представляет собой мелодию. Неаккордовые звуки отсутствуют, голосоведение плавное. Мелодия развивается параллельно с гармонией. Так мелодический сдвиг на тон вверх во втором предложении вызывает модуляцию в тональность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II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 ступени. Выразительный, взволно</w:t>
      </w:r>
      <w:r>
        <w:rPr>
          <w:rFonts w:eastAsia="Times New Roman" w:cs="Times New Roman"/>
          <w:color w:val="000000"/>
          <w:szCs w:val="24"/>
          <w:lang w:eastAsia="ru-RU"/>
        </w:rPr>
        <w:t xml:space="preserve">ванный речитатив в кульминации 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(12-й такт) с постепенно расширяющимся диапазоном сопровождается ярким, неустойчивым звучанием </w:t>
      </w:r>
      <w:r w:rsidRPr="007876D6">
        <w:rPr>
          <w:rFonts w:eastAsia="Times New Roman" w:cs="Times New Roman"/>
          <w:color w:val="000000"/>
          <w:szCs w:val="24"/>
          <w:lang w:val="en-US" w:eastAsia="ru-RU"/>
        </w:rPr>
        <w:t>DD</w:t>
      </w:r>
      <w:r w:rsidRPr="007876D6">
        <w:rPr>
          <w:rFonts w:eastAsia="Times New Roman" w:cs="Times New Roman"/>
          <w:color w:val="000000"/>
          <w:szCs w:val="24"/>
          <w:lang w:eastAsia="ru-RU"/>
        </w:rPr>
        <w:t xml:space="preserve">. Типичный для романтиков «вопрос» в конце произведения гармонизуется Т в мелодическом положении квинты </w:t>
      </w:r>
    </w:p>
    <w:p w:rsidR="00D35E8B" w:rsidRPr="007876D6" w:rsidRDefault="00D35E8B" w:rsidP="00D35E8B">
      <w:pPr>
        <w:spacing w:after="0" w:line="276" w:lineRule="auto"/>
        <w:ind w:right="57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876D6">
        <w:rPr>
          <w:rFonts w:eastAsia="Times New Roman" w:cs="Times New Roman"/>
          <w:color w:val="000000"/>
          <w:szCs w:val="24"/>
          <w:lang w:eastAsia="ru-RU"/>
        </w:rPr>
        <w:t>В заключении следует отметить, что гармония удивительно тонко раскрывает программное содержание пьесы: передает взволнованную речь поэта, гибко следуя за интонацией его голоса и развитием поэтической мысли.</w:t>
      </w:r>
    </w:p>
    <w:p w:rsidR="00D35E8B" w:rsidRPr="007876D6" w:rsidRDefault="00D35E8B" w:rsidP="00D35E8B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35E8B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D35E8B" w:rsidRDefault="00D35E8B">
      <w:pPr>
        <w:spacing w:after="200" w:line="276" w:lineRule="auto"/>
        <w:rPr>
          <w:rFonts w:eastAsia="Times New Roman" w:cs="Times New Roman"/>
          <w:b/>
          <w:color w:val="000000"/>
          <w:szCs w:val="24"/>
        </w:rPr>
      </w:pPr>
      <w:r>
        <w:rPr>
          <w:rFonts w:eastAsia="Times New Roman" w:cs="Times New Roman"/>
          <w:b/>
          <w:color w:val="000000"/>
          <w:szCs w:val="24"/>
        </w:rPr>
        <w:br w:type="page"/>
      </w:r>
    </w:p>
    <w:p w:rsidR="00D35E8B" w:rsidRDefault="00D35E8B" w:rsidP="00D35E8B">
      <w:pPr>
        <w:spacing w:after="0" w:line="240" w:lineRule="auto"/>
        <w:rPr>
          <w:rFonts w:eastAsia="Times New Roman" w:cs="Times New Roman"/>
          <w:b/>
          <w:color w:val="000000"/>
          <w:szCs w:val="24"/>
        </w:rPr>
      </w:pPr>
      <w:r w:rsidRPr="002E70CE">
        <w:rPr>
          <w:rFonts w:eastAsia="Times New Roman" w:cs="Times New Roman"/>
          <w:b/>
          <w:color w:val="000000"/>
          <w:szCs w:val="24"/>
        </w:rPr>
        <w:t>Примерный список произведений для гармонического анализа</w:t>
      </w:r>
    </w:p>
    <w:p w:rsidR="00D35E8B" w:rsidRPr="002E70CE" w:rsidRDefault="00D35E8B" w:rsidP="00D35E8B">
      <w:pPr>
        <w:spacing w:after="0" w:line="240" w:lineRule="auto"/>
        <w:rPr>
          <w:rFonts w:eastAsia="Times New Roman" w:cs="Times New Roman"/>
          <w:b/>
          <w:color w:val="000000"/>
          <w:szCs w:val="24"/>
        </w:rPr>
      </w:pP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Шуберт Ф.</w:t>
      </w:r>
    </w:p>
    <w:p w:rsidR="00D35E8B" w:rsidRPr="00D35E8B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D35E8B">
        <w:t>Музыкальные моменты, соч. 94, №2, №6.</w:t>
      </w:r>
    </w:p>
    <w:p w:rsidR="00D35E8B" w:rsidRPr="00D35E8B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D35E8B">
        <w:t>Экспромт, соч. 90 №3.</w:t>
      </w:r>
    </w:p>
    <w:p w:rsidR="00D35E8B" w:rsidRPr="00D35E8B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D35E8B">
        <w:t>«Прекрасная мельничиха» – «Мельник и ручей».</w:t>
      </w:r>
    </w:p>
    <w:p w:rsidR="00D35E8B" w:rsidRPr="00D35E8B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D35E8B">
        <w:t>«Двойник». «Зимний путь» – «Липа».</w:t>
      </w:r>
    </w:p>
    <w:p w:rsidR="00D35E8B" w:rsidRPr="00D35E8B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D35E8B">
        <w:t>Хоры: «Тишина», «Далекой», «Какая ночь».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Шуман Р.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«Фантастические пьесы» – «Отчего».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«Детские сцены» – «Грезы», «Поэт говорит».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Новелетты» № 1.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«Листки из альбома» №4, №11.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«Любовь поэта»: «В сияньи теплых майских дней», «Я не сержусь», «Я утром в саду встречаю».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Хоры: «Вечерняя звезда», «Ночная тишина», «Приветвесне».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Шопен Ф.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Мазурки: соч. 30 №1; соч. 7 №2. Прелюдии: №9, №1, №20.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Ноктюрны: соч. 15 33, соч. 9 №2, соч. 48 31, соч. 55 №1.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Григ Э.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«Лирические пьесы»: соч. 43 №2 «Странник»; соч. 38 №3.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«Мелодия»; соч. 38 №6 «Элегия».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Романсы: «Сердце поэта», «Люблю тебя», «Весенний цветок».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Лист Ф.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Ноктюрны.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Песни «Радость и горе», «Всюду тишина и покой», «Как утро, тыпрекрасна».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 xml:space="preserve">Римский-Корсаков Н. 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Хор «Ночевала тучка золотая»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Романсы: «На нивы желтые нисходит тишина», «Медлительно влекутся дни мои»,сюита «Шехерезада».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Бородин А.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 xml:space="preserve"> Романсы: «Для берегов отчизны дальней», «Диссонанс», «Спящая княжна».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Мусоргский М.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Опера Хованщина, хор «Плывет, плывет лебедушка», песня Марфы «Исходила младешенка».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Чайковский П. «Времена года»: «Январь», «Июль», «Октябрь».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Ноктюрн, соч. 19 № 3. Размышление, соч. 19 № 5.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Романсы: «Ни слова о друг мой». «Нет, только тот, кто знал, «Мы сидели с обой», «Растворил я окно», «Снова, как прежде, один».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Хоры: «Ночевала тучка золотая», «Соловушко», «Не кукушечка во сыром бору».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Вагнер Р.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Опера «Тристан и Изольда», вступление.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Дебюсси К.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Прелюдии: «Затонувший собор», «Девушка с волосами цвета льна».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«Бергамасская сюита», «Лунный свет». «Детский уголок», «Колыбельная Джимбо».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Рахманинов С.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Прелюдия, соч. 13 №1. Элегия. Этюды-картины (по выбору), Юмореска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Романсы: «Сон», соч.8 № 5, «Полюбила я на печаль свою».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Танеев С.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Хоры: «Сосна», «Вечер», «Посмотри, какая мгла», «Звезды».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Скрябин А.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Прелюдии: соч. 11 №5, №17, №22, соч. 27 №2.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Стравинский И.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Балет «Петрушка»: карт. I «Русская», «Народные гулянья на масленой».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Прокофьев С.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«Мимолетности» №1, №4, №5.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Балет «Ромео и Джульетта»; «Джульетта-девочка», «Танец рыцарей».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Сонаты для фортепиано: №8, ч. II, №9, ч. III.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Кантата «Александр Невский»: «Вставайте, люди русские».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Шостакович Д.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 xml:space="preserve">Прелюдии, соч. 34.. 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Оратория «Песнь о лесах», № 1, №6.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Десять поэм, соч. 88 № 3, № 6, № 9.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Чесноков П.</w:t>
      </w:r>
    </w:p>
    <w:p w:rsidR="00D35E8B" w:rsidRPr="002E70CE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Хоры: «Яблоня», «Ночь».</w:t>
      </w:r>
    </w:p>
    <w:p w:rsidR="00D35E8B" w:rsidRPr="00342775" w:rsidRDefault="00D35E8B" w:rsidP="00342775">
      <w:pPr>
        <w:spacing w:after="0"/>
        <w:rPr>
          <w:b/>
        </w:rPr>
      </w:pPr>
      <w:r w:rsidRPr="00342775">
        <w:rPr>
          <w:b/>
        </w:rPr>
        <w:t>Чайкин Н.</w:t>
      </w:r>
    </w:p>
    <w:p w:rsidR="00D35E8B" w:rsidRPr="00EB291F" w:rsidRDefault="00D35E8B" w:rsidP="00342775">
      <w:pPr>
        <w:pStyle w:val="af1"/>
        <w:numPr>
          <w:ilvl w:val="0"/>
          <w:numId w:val="43"/>
        </w:numPr>
        <w:shd w:val="clear" w:color="auto" w:fill="FFFFFF"/>
        <w:jc w:val="both"/>
      </w:pPr>
      <w:r w:rsidRPr="002E70CE">
        <w:t>Соната для баяна си минор, ч.</w:t>
      </w:r>
      <w:r w:rsidRPr="00342775">
        <w:t>II</w:t>
      </w:r>
      <w:r w:rsidRPr="002E70CE">
        <w:t>.</w:t>
      </w:r>
    </w:p>
    <w:p w:rsidR="00D35E8B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D35E8B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4. Представить творческую работу</w:t>
      </w:r>
    </w:p>
    <w:p w:rsidR="00D35E8B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D35E8B" w:rsidRPr="00342775" w:rsidRDefault="00D35E8B" w:rsidP="00D35E8B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342775">
        <w:rPr>
          <w:rFonts w:eastAsia="Times New Roman" w:cs="Times New Roman"/>
          <w:szCs w:val="24"/>
          <w:lang w:eastAsia="ru-RU"/>
        </w:rPr>
        <w:t>Приводим пример творческой работы студентки 253 гр. В. Черствовой:</w:t>
      </w:r>
    </w:p>
    <w:p w:rsidR="00D35E8B" w:rsidRDefault="00D35E8B" w:rsidP="00D35E8B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35E8B" w:rsidRDefault="00D35E8B" w:rsidP="00D35E8B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35E8B" w:rsidRDefault="00D35E8B" w:rsidP="00D35E8B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35E8B" w:rsidRPr="007876D6" w:rsidRDefault="00D35E8B" w:rsidP="00D35E8B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35E8B" w:rsidRPr="007876D6" w:rsidRDefault="00D35E8B" w:rsidP="00D35E8B">
      <w:pPr>
        <w:spacing w:after="0" w:line="240" w:lineRule="auto"/>
        <w:ind w:left="720"/>
        <w:rPr>
          <w:rFonts w:eastAsia="Times New Roman" w:cs="Times New Roman"/>
          <w:sz w:val="28"/>
          <w:szCs w:val="28"/>
          <w:lang w:eastAsia="ru-RU"/>
        </w:rPr>
      </w:pPr>
    </w:p>
    <w:p w:rsidR="00D35E8B" w:rsidRDefault="00D35E8B" w:rsidP="00D35E8B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342775" w:rsidRDefault="00D35E8B" w:rsidP="00342775">
      <w:pPr>
        <w:tabs>
          <w:tab w:val="left" w:pos="2535"/>
        </w:tabs>
        <w:rPr>
          <w:rFonts w:cs="Times New Roman"/>
          <w:szCs w:val="24"/>
        </w:rPr>
      </w:pPr>
      <w:r w:rsidRPr="007876D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CBBE24B" wp14:editId="5EE5270B">
            <wp:extent cx="5940425" cy="748347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8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775" w:rsidRDefault="00342775">
      <w:pPr>
        <w:spacing w:after="20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07720C" w:rsidRPr="00C44549" w:rsidRDefault="009E77A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3" w:name="_Toc94100606"/>
      <w:r>
        <w:rPr>
          <w:rFonts w:eastAsia="Calibri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3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bookmarkStart w:id="24" w:name="_Toc528600547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ОСНОВНАЯ ЛИТЕРАТУРА</w:t>
      </w:r>
    </w:p>
    <w:p w:rsidR="00342775" w:rsidRDefault="00342775" w:rsidP="00342775">
      <w:pPr>
        <w:pStyle w:val="af1"/>
        <w:numPr>
          <w:ilvl w:val="0"/>
          <w:numId w:val="44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 xml:space="preserve">Абызова, Е. Н.Гармония : учебник / Е. Н. Абызова. – Спб: Лань, 20167 - 382, [1] с. : нот. - ISBN 978-5-7140-0967-9 : 437-08 ; 720-. </w:t>
      </w:r>
    </w:p>
    <w:p w:rsidR="00342775" w:rsidRDefault="00342775" w:rsidP="00342775">
      <w:pPr>
        <w:pStyle w:val="af1"/>
        <w:numPr>
          <w:ilvl w:val="0"/>
          <w:numId w:val="44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 xml:space="preserve">Мутли, А. Ф. Сборник задач по гармонии : учеб. пособие / А. Ф. Мутли. - Изд. 8-е. - СПб.;Лань, </w:t>
      </w:r>
      <w:r w:rsidR="00B85667">
        <w:rPr>
          <w:lang w:eastAsia="ar-SA"/>
        </w:rPr>
        <w:t>2020</w:t>
      </w:r>
      <w:r w:rsidRPr="00342775">
        <w:rPr>
          <w:lang w:eastAsia="ar-SA"/>
        </w:rPr>
        <w:t xml:space="preserve">. - 189, [1] с. - ISBN 5-8114-0654-1 : 475-31; 688-. </w:t>
      </w:r>
    </w:p>
    <w:p w:rsidR="00342775" w:rsidRDefault="00342775" w:rsidP="00342775">
      <w:pPr>
        <w:pStyle w:val="af1"/>
        <w:numPr>
          <w:ilvl w:val="0"/>
          <w:numId w:val="44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 xml:space="preserve">Иванченко, Т. В. Гармонический анализ [Текст, Электронный носитель] : учеб.-метод. пособие для студентов муз. специализаций / Т. В. Иванченко, О. М. Мятиева ; Моск. гос. ин-т культуры. - М. : МГИК, </w:t>
      </w:r>
      <w:r w:rsidR="00B85667">
        <w:rPr>
          <w:lang w:eastAsia="ar-SA"/>
        </w:rPr>
        <w:t>2020</w:t>
      </w:r>
      <w:r w:rsidRPr="00342775">
        <w:rPr>
          <w:lang w:eastAsia="ar-SA"/>
        </w:rPr>
        <w:t xml:space="preserve">. - 70 с. : нот. - 191-. </w:t>
      </w:r>
    </w:p>
    <w:p w:rsidR="000F7E86" w:rsidRPr="00342775" w:rsidRDefault="00342775" w:rsidP="00342775">
      <w:pPr>
        <w:pStyle w:val="af1"/>
        <w:numPr>
          <w:ilvl w:val="0"/>
          <w:numId w:val="44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 xml:space="preserve">Учебник гармонии:учеб. для спец. муз. школ, муз. училищ и вузов /И. И. Дубовский, С. В. Евсеев, И. В. Способин, В. В. Соколов.- М. : Музыка, </w:t>
      </w:r>
      <w:r w:rsidR="00B85667">
        <w:rPr>
          <w:lang w:eastAsia="ar-SA"/>
        </w:rPr>
        <w:t>2020</w:t>
      </w:r>
      <w:r w:rsidRPr="00342775">
        <w:rPr>
          <w:lang w:eastAsia="ar-SA"/>
        </w:rPr>
        <w:t>.- 477, [3] с. : нот. - ISBN 5-7140- 0687-9 : 429-.</w:t>
      </w:r>
    </w:p>
    <w:p w:rsidR="00342775" w:rsidRDefault="00342775" w:rsidP="00124D88">
      <w:pPr>
        <w:suppressAutoHyphens/>
        <w:autoSpaceDE w:val="0"/>
        <w:spacing w:line="240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</w:p>
    <w:p w:rsidR="000F7E86" w:rsidRDefault="00223D4F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342775" w:rsidRPr="00D56CF2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Бершадская, Т. С.</w:t>
      </w:r>
      <w:r w:rsidRPr="00D56CF2">
        <w:rPr>
          <w:lang w:eastAsia="ar-SA"/>
        </w:rPr>
        <w:t xml:space="preserve"> Лекции по гармонии [Текст] / Т. С. Бершадская. - Изд. 2-е. - Л. : Музыка, 1985. - 200 с. : нот., ил. - Библиогр.: с. 194-199 . - 1-00. , ил. - Библиогр.: с. 194-199 . - 1-00. </w:t>
      </w:r>
    </w:p>
    <w:p w:rsidR="00342775" w:rsidRPr="00D56CF2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Гуляницкая, Н. С.</w:t>
      </w:r>
      <w:r w:rsidRPr="00D56CF2">
        <w:rPr>
          <w:lang w:eastAsia="ar-SA"/>
        </w:rPr>
        <w:t xml:space="preserve"> Введение в современную гармонию [Текст] : учеб. пособие для муз. вузов / Н. С. Гуляницкая. - М. : Музыка, 1984. - 256 с. : нот., ил. - Библиогр.: в конце глав. - 1-00 ; 100</w:t>
      </w:r>
    </w:p>
    <w:p w:rsidR="00342775" w:rsidRPr="00D56CF2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Долматов, Н. А.</w:t>
      </w:r>
      <w:r w:rsidRPr="00D56CF2">
        <w:rPr>
          <w:lang w:eastAsia="ar-SA"/>
        </w:rPr>
        <w:t xml:space="preserve"> Гармония: Практический курс : учеб. пособие / Н. А. Долматов. - М. : ACADEMIA, 1999. - 286, [1] с. : ил. нот. - (Педагогическое образование). - ISBN 5-7695-0393-9 : 34-. </w:t>
      </w:r>
    </w:p>
    <w:p w:rsidR="00342775" w:rsidRPr="00D56CF2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Зелинский, В. Н.</w:t>
      </w:r>
      <w:r w:rsidRPr="00D56CF2">
        <w:rPr>
          <w:lang w:eastAsia="ar-SA"/>
        </w:rPr>
        <w:t xml:space="preserve"> Курс гармонии в задачах. Диатоника [Текст] : учеб. пособие для муз. училищ и вузов / В. Н. Зелинский. - 2-е изд. - М. : Музыка, 19</w:t>
      </w:r>
      <w:r>
        <w:rPr>
          <w:lang w:eastAsia="ar-SA"/>
        </w:rPr>
        <w:t>82. - 292 с. : нот., ил. - 90-</w:t>
      </w:r>
    </w:p>
    <w:p w:rsidR="00342775" w:rsidRPr="00D56CF2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Мутли, А. Ф.</w:t>
      </w:r>
      <w:r w:rsidRPr="00D56CF2">
        <w:rPr>
          <w:lang w:eastAsia="ar-SA"/>
        </w:rPr>
        <w:t>Сборник задач по гармонии : учеб. пособие / А. Ф. Мутли. - Изд. 7-е. - СПб.; М.; Краснодар : Лань, 2006. - 189, [1] с. - ISBN 5-8114-0654-1 : 475-31; 688-. </w:t>
      </w:r>
    </w:p>
    <w:p w:rsidR="00342775" w:rsidRPr="00342775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Слонимский, С. М. Практическая гармония[Текст] : учеб. пособие / С.М. Слонимский ; сост.,введение, текстолог.подгот., публ., ред,, доп.,коммент. Р. Н. Слонимской.- СПб. : Композитор, 2005. -72, [3] с. - Н. д. с 4219 к. -</w:t>
      </w:r>
    </w:p>
    <w:p w:rsidR="00342775" w:rsidRDefault="00342775" w:rsidP="00342775">
      <w:pPr>
        <w:pStyle w:val="af1"/>
        <w:numPr>
          <w:ilvl w:val="0"/>
          <w:numId w:val="45"/>
        </w:numPr>
        <w:tabs>
          <w:tab w:val="left" w:pos="4035"/>
        </w:tabs>
        <w:suppressAutoHyphens/>
        <w:autoSpaceDE w:val="0"/>
        <w:rPr>
          <w:lang w:eastAsia="ar-SA"/>
        </w:rPr>
      </w:pPr>
      <w:r w:rsidRPr="00342775">
        <w:rPr>
          <w:lang w:eastAsia="ar-SA"/>
        </w:rPr>
        <w:t>Стручалина, Э. А.</w:t>
      </w:r>
      <w:r w:rsidRPr="00D56CF2">
        <w:rPr>
          <w:lang w:eastAsia="ar-SA"/>
        </w:rPr>
        <w:t> Романтическая гармония [Мультимедиа] : учеб. пособие / Э. А. Стручалина. - Ростов н/Д : Ростов. гос. консерватория (акад.) им. С. В. Рахманинова, 2010. </w:t>
      </w:r>
    </w:p>
    <w:p w:rsidR="00C44549" w:rsidRDefault="00C44549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342775" w:rsidRDefault="00342775">
      <w:pPr>
        <w:spacing w:after="200" w:line="276" w:lineRule="auto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br w:type="page"/>
      </w:r>
    </w:p>
    <w:p w:rsidR="000F7E86" w:rsidRDefault="00267E39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C44549" w:rsidRPr="00CB0625" w:rsidRDefault="00C44549" w:rsidP="00124D88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DA38D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20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21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22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2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24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C44549" w:rsidRPr="00CB062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2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6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7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C44549" w:rsidRPr="00C474FB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8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C44549" w:rsidRPr="00DA38D5" w:rsidRDefault="00C44549" w:rsidP="00124D88">
      <w:pPr>
        <w:numPr>
          <w:ilvl w:val="0"/>
          <w:numId w:val="2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>ЭОС МГИК</w:t>
      </w:r>
      <w:hyperlink r:id="rId29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Электронная библиотека МГИК </w:t>
      </w:r>
      <w:hyperlink r:id="rId30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31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32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33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>Единая коллекция цифровых образовательных ресурсов</w:t>
      </w:r>
      <w:hyperlink r:id="rId34" w:history="1">
        <w:r w:rsidRPr="00DA38D5">
          <w:rPr>
            <w:color w:val="0000FF"/>
            <w:u w:val="single"/>
            <w:lang w:eastAsia="ru-RU"/>
          </w:rPr>
          <w:t>http://school-collection.edu.ru/</w:t>
        </w:r>
      </w:hyperlink>
    </w:p>
    <w:p w:rsidR="00C44549" w:rsidRPr="00DA38D5" w:rsidRDefault="00C44549" w:rsidP="00124D88">
      <w:pPr>
        <w:pStyle w:val="af1"/>
        <w:numPr>
          <w:ilvl w:val="0"/>
          <w:numId w:val="21"/>
        </w:numPr>
        <w:spacing w:after="160"/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35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C44549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C44549" w:rsidRPr="00C474FB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C44549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eLIBRARY.RU: </w:t>
      </w:r>
      <w:hyperlink r:id="rId36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37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издательства «Юрайт»: </w:t>
      </w:r>
      <w:hyperlink r:id="rId38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</w:t>
      </w:r>
      <w:r w:rsidRPr="00BD319E">
        <w:rPr>
          <w:b/>
          <w:color w:val="000000"/>
          <w:lang w:eastAsia="ru-RU"/>
        </w:rPr>
        <w:t>«</w:t>
      </w:r>
      <w:r w:rsidRPr="00BD319E">
        <w:rPr>
          <w:rStyle w:val="aff4"/>
          <w:b w:val="0"/>
        </w:rPr>
        <w:t>БиблиоРоссика</w:t>
      </w:r>
      <w:r w:rsidRPr="006C1F5C">
        <w:rPr>
          <w:rStyle w:val="aff4"/>
          <w:color w:val="535353"/>
        </w:rPr>
        <w:t>»</w:t>
      </w:r>
      <w:hyperlink r:id="rId39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C44549" w:rsidRPr="006C1F5C" w:rsidRDefault="00C44549" w:rsidP="00124D88">
      <w:pPr>
        <w:pStyle w:val="af1"/>
        <w:numPr>
          <w:ilvl w:val="0"/>
          <w:numId w:val="2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 xml:space="preserve">Электронная библиотека «Руконт» </w:t>
      </w:r>
      <w:hyperlink r:id="rId40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C44549" w:rsidRPr="006C1F5C" w:rsidRDefault="00C44549" w:rsidP="00124D88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="00115366">
        <w:rPr>
          <w:color w:val="000000"/>
          <w:lang w:eastAsia="ru-RU"/>
        </w:rPr>
        <w:t>свободная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библиотека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музыкальных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партитур</w:t>
      </w:r>
      <w:r w:rsidR="00115366" w:rsidRPr="002B2792">
        <w:rPr>
          <w:color w:val="000000"/>
          <w:lang w:val="en-US" w:eastAsia="ru-RU"/>
        </w:rPr>
        <w:t xml:space="preserve"> </w:t>
      </w:r>
      <w:hyperlink r:id="rId41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42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C44549" w:rsidRPr="006C1F5C" w:rsidRDefault="00672086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>Международный музыкальный</w:t>
      </w:r>
      <w:r w:rsidR="00C44549" w:rsidRPr="006C1F5C">
        <w:rPr>
          <w:color w:val="000000"/>
          <w:lang w:eastAsia="ru-RU"/>
        </w:rPr>
        <w:t>клуб. Нотная библиотека</w:t>
      </w:r>
      <w:hyperlink r:id="rId43" w:history="1">
        <w:r w:rsidR="00C44549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C44549" w:rsidRPr="006C1F5C">
        <w:rPr>
          <w:color w:val="000000"/>
          <w:lang w:eastAsia="ru-RU"/>
        </w:rPr>
        <w:t>/</w:t>
      </w:r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44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C44549" w:rsidRPr="006C1F5C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45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  <w:r w:rsidRPr="006C1F5C">
        <w:rPr>
          <w:color w:val="000000"/>
          <w:lang w:eastAsia="ru-RU"/>
        </w:rPr>
        <w:t>;</w:t>
      </w:r>
    </w:p>
    <w:p w:rsidR="00C44549" w:rsidRDefault="00C44549" w:rsidP="00124D88">
      <w:pPr>
        <w:pStyle w:val="af1"/>
        <w:numPr>
          <w:ilvl w:val="0"/>
          <w:numId w:val="23"/>
        </w:numPr>
        <w:spacing w:after="160"/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r w:rsidRPr="006C1F5C">
        <w:rPr>
          <w:color w:val="0000FF"/>
          <w:u w:val="single"/>
          <w:lang w:eastAsia="ru-RU"/>
        </w:rPr>
        <w:t>http://propianino.ru/katalog-not/</w:t>
      </w:r>
    </w:p>
    <w:p w:rsidR="00C44549" w:rsidRDefault="00C44549" w:rsidP="00124D88">
      <w:pPr>
        <w:pStyle w:val="2"/>
        <w:jc w:val="both"/>
        <w:rPr>
          <w:rFonts w:eastAsia="Calibri"/>
        </w:rPr>
      </w:pPr>
    </w:p>
    <w:p w:rsidR="00BE24C9" w:rsidRDefault="00BE24C9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07720C" w:rsidRPr="00C44549" w:rsidRDefault="00CF4E7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5" w:name="_Toc94100607"/>
      <w:r>
        <w:rPr>
          <w:rFonts w:eastAsia="Calibri"/>
        </w:rPr>
        <w:t>МЕТОДИЧЕСКИЕ МАТЕРИАЛЫ ПО ДИСЦИПЛИНЕ</w:t>
      </w:r>
      <w:bookmarkEnd w:id="24"/>
      <w:bookmarkEnd w:id="25"/>
    </w:p>
    <w:p w:rsidR="0007720C" w:rsidRPr="00DF1CDC" w:rsidRDefault="0007720C" w:rsidP="00124D88">
      <w:pPr>
        <w:spacing w:after="0" w:line="240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342775" w:rsidRPr="005B188A" w:rsidRDefault="00342775" w:rsidP="00342775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ab/>
      </w:r>
      <w:r w:rsidRPr="005B188A">
        <w:rPr>
          <w:rFonts w:eastAsia="Calibri" w:cs="Times New Roman"/>
          <w:szCs w:val="24"/>
          <w:lang w:eastAsia="ru-RU"/>
        </w:rPr>
        <w:t>Самостоятельная работа – одна из основных форм обучения, играющая важнейшую роль в процессе воспитания и образования профессиональных музыкантов. Самостоятельная работа – это метод обучения и самообразования, предпосылка дидактической связи различных методов между собой.</w:t>
      </w:r>
      <w:r>
        <w:rPr>
          <w:rFonts w:eastAsia="Calibri" w:cs="Times New Roman"/>
          <w:szCs w:val="24"/>
          <w:lang w:eastAsia="ru-RU"/>
        </w:rPr>
        <w:t xml:space="preserve"> </w:t>
      </w:r>
      <w:r w:rsidRPr="005B188A">
        <w:rPr>
          <w:rFonts w:eastAsia="Calibri" w:cs="Times New Roman"/>
          <w:szCs w:val="24"/>
          <w:lang w:eastAsia="ru-RU"/>
        </w:rPr>
        <w:t xml:space="preserve">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 </w:t>
      </w:r>
      <w:r w:rsidRPr="005B188A">
        <w:rPr>
          <w:rFonts w:eastAsia="Times New Roman" w:cs="Times New Roman"/>
          <w:szCs w:val="24"/>
          <w:lang w:eastAsia="ru-RU"/>
        </w:rPr>
        <w:t>Самостоятельная работа студентов (СРС) является важной составной частью процесса подготов</w:t>
      </w:r>
      <w:r>
        <w:rPr>
          <w:rFonts w:eastAsia="Times New Roman" w:cs="Times New Roman"/>
          <w:szCs w:val="24"/>
          <w:lang w:eastAsia="ru-RU"/>
        </w:rPr>
        <w:t>ки будущих специалиста.</w:t>
      </w:r>
    </w:p>
    <w:p w:rsidR="00342775" w:rsidRPr="006F12E6" w:rsidRDefault="00342775" w:rsidP="00342775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Цели самостоятельной работы:</w:t>
      </w:r>
    </w:p>
    <w:p w:rsidR="00342775" w:rsidRPr="006F12E6" w:rsidRDefault="00342775" w:rsidP="00342775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закрепление и совершенствование полученных на уроке знаний, умений и навыков;</w:t>
      </w:r>
    </w:p>
    <w:p w:rsidR="00342775" w:rsidRPr="006F12E6" w:rsidRDefault="00342775" w:rsidP="00342775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342775" w:rsidRPr="006F12E6" w:rsidRDefault="00342775" w:rsidP="00342775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СРС основана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6F12E6">
        <w:rPr>
          <w:rFonts w:eastAsia="Times New Roman" w:cs="Times New Roman"/>
          <w:szCs w:val="24"/>
          <w:lang w:eastAsia="ru-RU"/>
        </w:rPr>
        <w:t>рабочего времени и расширении кругозора.</w:t>
      </w:r>
    </w:p>
    <w:p w:rsidR="00342775" w:rsidRPr="006F12E6" w:rsidRDefault="00342775" w:rsidP="00342775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F12E6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342775" w:rsidRPr="006F12E6" w:rsidRDefault="00342775" w:rsidP="00342775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музыкантов..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342775" w:rsidRPr="006F12E6" w:rsidRDefault="00342775" w:rsidP="0034277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6F12E6">
        <w:rPr>
          <w:rFonts w:eastAsia="Times New Roman" w:cs="Times New Roman"/>
          <w:szCs w:val="24"/>
          <w:lang w:eastAsia="ru-RU"/>
        </w:rPr>
        <w:t>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342775" w:rsidRPr="006F12E6" w:rsidRDefault="00342775" w:rsidP="00342775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 xml:space="preserve">Целенаправленность СРС 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</w:t>
      </w:r>
    </w:p>
    <w:p w:rsidR="00342775" w:rsidRPr="006F12E6" w:rsidRDefault="00342775" w:rsidP="0034277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 xml:space="preserve"> 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342775" w:rsidRPr="006F12E6" w:rsidRDefault="00342775" w:rsidP="00342775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342775" w:rsidRPr="006F12E6" w:rsidRDefault="00342775" w:rsidP="00342775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следить за ростом его интеллектуального багажа;</w:t>
      </w:r>
    </w:p>
    <w:p w:rsidR="00342775" w:rsidRPr="006F12E6" w:rsidRDefault="00342775" w:rsidP="00342775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342775" w:rsidRPr="006F12E6" w:rsidRDefault="00342775" w:rsidP="00342775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F12E6">
        <w:rPr>
          <w:rFonts w:eastAsia="Times New Roman" w:cs="Times New Roman"/>
          <w:szCs w:val="24"/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342775" w:rsidRPr="0071387F" w:rsidRDefault="00342775" w:rsidP="00342775">
      <w:pPr>
        <w:spacing w:after="0" w:line="240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6F12E6">
        <w:rPr>
          <w:rFonts w:eastAsia="Calibri" w:cs="Times New Roman"/>
          <w:szCs w:val="24"/>
          <w:lang w:eastAsia="ru-RU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</w:p>
    <w:p w:rsidR="00342775" w:rsidRPr="0017279E" w:rsidRDefault="00342775" w:rsidP="0034277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>Самостоятельное изучение выразительных средств музыки в курсе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гармонии должно способствовать выработке у студентов навыков постижения закономерностей становления и развития музыкальной мысли, образа, музыкального произведения в целом. Понимание концепции произведения, в свою очередь, приведет к формированию собственной индивидуальной исполнительской трактовки его, не нарушающей авторского замысла, стилистически верной, убедительной и в то же время яркой и оригинальной.</w:t>
      </w:r>
    </w:p>
    <w:p w:rsidR="00342775" w:rsidRPr="0017279E" w:rsidRDefault="00342775" w:rsidP="0034277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 xml:space="preserve"> На занятиях по данной дисциплине - студенты должны получить определенные установки по разделам курса и методические указания по организации самостоятельной работы. Прочные знания и навыки дадут возможность целостного восприятия музыкального произведения, позволят определить своеобразие исполнительских задач.</w:t>
      </w:r>
    </w:p>
    <w:p w:rsidR="00342775" w:rsidRPr="0017279E" w:rsidRDefault="00342775" w:rsidP="00342775">
      <w:pPr>
        <w:tabs>
          <w:tab w:val="left" w:pos="27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>Гармонический анализ является основной формой практических упражнений (как на аудиторных занятиях, так и самостоятельных). В своем полном виде гармонический анализ должен приближаться к целостному, только с необходимым акцентом на гармонии. В ходе самостоятельного рассмотрения произведения следует придерживаться принципа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от общего к частному. План анализа может быть следующим: жанр произведения, образный строй, характер драматургии, общая композиция, тональный план, каденции, ритм гармонических смен, наиболее характерные обороты, логика их развития.</w:t>
      </w:r>
    </w:p>
    <w:p w:rsidR="00342775" w:rsidRPr="0017279E" w:rsidRDefault="00342775" w:rsidP="00342775">
      <w:pPr>
        <w:tabs>
          <w:tab w:val="left" w:pos="27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 xml:space="preserve"> Студентам необходимо обращать внимание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на то, какими средствами подготовлена и выделена кульминация или кульминационная зона, на выразительное и формообразующее значение тех или иных гармонических явлений. Задачи анализа могут быть и более скромными- приобретение техники в определении конкретных гармонических средств, видов аккордов и т.д.</w:t>
      </w:r>
    </w:p>
    <w:p w:rsidR="00342775" w:rsidRPr="0017279E" w:rsidRDefault="00342775" w:rsidP="00342775">
      <w:pPr>
        <w:tabs>
          <w:tab w:val="left" w:pos="27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Конкретные задачи (самостоятельных) домашних заданий по гармоническому анализу педагог может специально оговорить или дать план ответа.</w:t>
      </w:r>
    </w:p>
    <w:p w:rsidR="00342775" w:rsidRPr="0017279E" w:rsidRDefault="00342775" w:rsidP="00342775">
      <w:pPr>
        <w:tabs>
          <w:tab w:val="left" w:pos="27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Помимо гармонического анализа как основной формы практических упражнений, существенную роль в освоении курса играют письменные работы, которые выполняются как в классе, так и виде самостоятельной работы. К ним относятся:</w:t>
      </w:r>
    </w:p>
    <w:p w:rsidR="00342775" w:rsidRPr="0017279E" w:rsidRDefault="00342775" w:rsidP="00342775">
      <w:pPr>
        <w:tabs>
          <w:tab w:val="left" w:pos="27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>а) гармонизация мелодии;</w:t>
      </w:r>
    </w:p>
    <w:p w:rsidR="00342775" w:rsidRPr="0017279E" w:rsidRDefault="00342775" w:rsidP="00342775">
      <w:pPr>
        <w:tabs>
          <w:tab w:val="left" w:pos="274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>б) сочинение эскизов по данному образцу;</w:t>
      </w:r>
    </w:p>
    <w:p w:rsidR="00342775" w:rsidRPr="0017279E" w:rsidRDefault="00342775" w:rsidP="0034277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>в) творческие авторские работы по какой-либо теме курса.</w:t>
      </w:r>
    </w:p>
    <w:p w:rsidR="00342775" w:rsidRPr="0017279E" w:rsidRDefault="00342775" w:rsidP="0034277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17279E">
        <w:rPr>
          <w:rFonts w:eastAsia="Times New Roman" w:cs="Times New Roman"/>
          <w:szCs w:val="24"/>
          <w:lang w:eastAsia="ru-RU"/>
        </w:rPr>
        <w:t>Гармонизация мелодии является традиционной формой письменных упражнений и может быть использована в данном курсе. Более предпочтительным является сочинение эскизов по заданному педагогом началу-образцу, т.к. имеет целью развитие творческих навыков и способностей студентов. Это могут быть эскизы на расширенную тональность, хроматическую систему или современную аккордику. Для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написания вариаций или обработки народной песни могут быть использованы различные фактурные и тональные средства, а также и составы ансамблей-исполнителей (для духовых, народных, вокально-хоровых). В качестве методических рекомендаций по сочинению в современном стиле можно посоветовать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ориентироваться на какой-либо конкретный авторский стиль или творческий замысел.</w:t>
      </w:r>
    </w:p>
    <w:p w:rsidR="00342775" w:rsidRDefault="00342775" w:rsidP="00342775">
      <w:pPr>
        <w:tabs>
          <w:tab w:val="left" w:pos="318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17279E">
        <w:rPr>
          <w:rFonts w:eastAsia="Times New Roman" w:cs="Times New Roman"/>
          <w:szCs w:val="24"/>
          <w:lang w:eastAsia="ru-RU"/>
        </w:rPr>
        <w:t>Упражнения на фортепиано (которые используются как в аудиторной, так и в самостоятельной работе) способствуют развитию внутренних слуховых представлений в координации с ощущением клавиатуры, служат проверке развития навыков игры и практическому закреплению знаний по гармонии. Помимо основных видов упражнений (построение и разрешение отдельных аккордов, игра оборотов, секвенций, модуляций) в курсе современной гармонии могут быть предложены и другие формы, например, импровизация на заданный аккорд или игра гармонического «остова»- аккордовой схемы в отрывке из изучаемого музыкального произведения.</w:t>
      </w:r>
    </w:p>
    <w:p w:rsidR="00342775" w:rsidRPr="0017279E" w:rsidRDefault="00342775" w:rsidP="00342775">
      <w:pPr>
        <w:tabs>
          <w:tab w:val="left" w:pos="318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342775" w:rsidRPr="00342775" w:rsidRDefault="00342775" w:rsidP="00342775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42775">
        <w:rPr>
          <w:rFonts w:eastAsia="Times New Roman" w:cs="Times New Roman"/>
          <w:szCs w:val="24"/>
          <w:lang w:eastAsia="ru-RU"/>
        </w:rPr>
        <w:t>Студенты должны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342775">
        <w:rPr>
          <w:rFonts w:eastAsia="Times New Roman" w:cs="Times New Roman"/>
          <w:szCs w:val="24"/>
          <w:lang w:eastAsia="ru-RU"/>
        </w:rPr>
        <w:t>уметь самостоятельно прорабатывать темы курса. Для облегчения усвоения материала студентам предлагаются вопросы по каждой теме курса, которые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342775">
        <w:rPr>
          <w:rFonts w:eastAsia="Times New Roman" w:cs="Times New Roman"/>
          <w:szCs w:val="24"/>
          <w:lang w:eastAsia="ru-RU"/>
        </w:rPr>
        <w:t>позволят</w:t>
      </w:r>
      <w:r w:rsidR="00D54AEE">
        <w:rPr>
          <w:rFonts w:eastAsia="Times New Roman" w:cs="Times New Roman"/>
          <w:szCs w:val="24"/>
          <w:lang w:eastAsia="ru-RU"/>
        </w:rPr>
        <w:t xml:space="preserve"> </w:t>
      </w:r>
      <w:r w:rsidRPr="00342775">
        <w:rPr>
          <w:rFonts w:eastAsia="Times New Roman" w:cs="Times New Roman"/>
          <w:szCs w:val="24"/>
          <w:lang w:eastAsia="ru-RU"/>
        </w:rPr>
        <w:t xml:space="preserve">детально изучить все разделы курса. </w:t>
      </w:r>
    </w:p>
    <w:p w:rsidR="00342775" w:rsidRPr="0017279E" w:rsidRDefault="00342775" w:rsidP="00342775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1. Введение. Цели и задачи курса. Теоретически основы курса гармонии.</w:t>
      </w:r>
    </w:p>
    <w:p w:rsidR="00342775" w:rsidRPr="0017279E" w:rsidRDefault="00342775" w:rsidP="00342775">
      <w:pPr>
        <w:shd w:val="clear" w:color="auto" w:fill="FFFFFF"/>
        <w:spacing w:after="0" w:line="240" w:lineRule="auto"/>
        <w:jc w:val="both"/>
        <w:outlineLvl w:val="0"/>
        <w:rPr>
          <w:rFonts w:eastAsia="Times New Roman" w:cs="Times New Roman"/>
          <w:b/>
          <w:szCs w:val="24"/>
          <w:lang w:eastAsia="ru-RU"/>
        </w:rPr>
      </w:pP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1. </w:t>
      </w:r>
      <w:r w:rsidRPr="0017279E">
        <w:rPr>
          <w:lang w:eastAsia="ru-RU"/>
        </w:rPr>
        <w:t xml:space="preserve">Изучить по учебникам: </w:t>
      </w:r>
    </w:p>
    <w:p w:rsidR="00342775" w:rsidRPr="00BA22F5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И.Дубовский, С.Евсеев, И.Способин, В.Соколов. Учебник гармонии. Стр. 5-9, 20-24.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Е.Н.Абызова. Гармония. Стр.6-10.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2. Ответить на вопросы: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а) как проявляются выразительные возможности гармонии?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б)как проявляются формообразующие возможности гармонии?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в)охарактеризуйте понятие «гомофонный склад»;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 xml:space="preserve">г) охарактеризуйте основные виды аккордов, изложение; 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мелодическое положение аккордов, их расположение.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>
        <w:rPr>
          <w:lang w:eastAsia="ru-RU"/>
        </w:rPr>
        <w:t>3</w:t>
      </w:r>
      <w:r w:rsidRPr="0017279E">
        <w:rPr>
          <w:lang w:eastAsia="ru-RU"/>
        </w:rPr>
        <w:t>. Письменные задания: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а) написать основные виды аккордов в тональности до 3-х ключевых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знаков в различных расположениях и мелодических положениях.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>
        <w:rPr>
          <w:lang w:eastAsia="ru-RU"/>
        </w:rPr>
        <w:t>4</w:t>
      </w:r>
      <w:r w:rsidRPr="0017279E">
        <w:rPr>
          <w:lang w:eastAsia="ru-RU"/>
        </w:rPr>
        <w:t>. Гармонический анализ: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 xml:space="preserve">а) Бетховен. Соната №2 </w:t>
      </w:r>
      <w:r w:rsidRPr="00BA22F5">
        <w:rPr>
          <w:lang w:eastAsia="ru-RU"/>
        </w:rPr>
        <w:t>II</w:t>
      </w:r>
      <w:r w:rsidRPr="0017279E">
        <w:rPr>
          <w:lang w:eastAsia="ru-RU"/>
        </w:rPr>
        <w:t xml:space="preserve"> ч.8 т. Определить 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 xml:space="preserve">выразительную и формообразующую роль гармонии. 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>
        <w:rPr>
          <w:lang w:eastAsia="ru-RU"/>
        </w:rPr>
        <w:t>5</w:t>
      </w:r>
      <w:r w:rsidRPr="0017279E">
        <w:rPr>
          <w:lang w:eastAsia="ru-RU"/>
        </w:rPr>
        <w:t>. Игра упражнений на фортепиано: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а) играть основные виды аккордов в тональности до 3-х ключевых</w:t>
      </w:r>
    </w:p>
    <w:p w:rsidR="00342775" w:rsidRPr="0017279E" w:rsidRDefault="00342775" w:rsidP="00342775">
      <w:pPr>
        <w:spacing w:after="0" w:line="240" w:lineRule="auto"/>
        <w:rPr>
          <w:lang w:eastAsia="ru-RU"/>
        </w:rPr>
      </w:pPr>
      <w:r w:rsidRPr="0017279E">
        <w:rPr>
          <w:lang w:eastAsia="ru-RU"/>
        </w:rPr>
        <w:t>знаков в различных расположениях и мелодических положениях.</w:t>
      </w:r>
    </w:p>
    <w:p w:rsidR="00342775" w:rsidRPr="0017279E" w:rsidRDefault="00342775" w:rsidP="00342775">
      <w:pPr>
        <w:spacing w:after="120" w:line="240" w:lineRule="auto"/>
        <w:ind w:firstLine="708"/>
        <w:rPr>
          <w:rFonts w:eastAsia="Times New Roman" w:cs="Times New Roman"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 xml:space="preserve">Тема 2. Принципы гармонизации мелодии (в плане повторения): основные каденционные средства, гармония на основе голосоведения, главные септаккорды мажора и минора.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И.Дубовский, С.Евсеев, И.Способин, В.Соколов. Учебник гармонии. Стр. 20-105.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Е.Н.Абызова. Гармония. Стр.15-136.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как соединяются трезвучия и секстаккорды кварто-квинтового и секундового соотношений?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нормы голосоведения при гармонизации мелодических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скачков при смене гармоний?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в)дайте классификацию каденционных оборотов;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г) какие используются проходящие обороты на основе тоники, субдоминанты, вводного септаккорда, септаккорда второй ступени? Охарактеризуйте голосоведение, условия применения проходящих оборотов в процессе развития;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д) охарактеризуйте главные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септаккорды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мажора и минора, правила разрешения в тонику, особые случаи разрешения, возможность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возникновения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 xml:space="preserve">скачков, ненормативных удвоений.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пройденных гармонических средств.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а) Бетховен. Соната №3 II ч.8 т.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играть секвенционные обороты вверх и вниз по родственным тональностям с использованием септаккордов главных ступеней.</w:t>
      </w:r>
    </w:p>
    <w:p w:rsidR="00342775" w:rsidRPr="0017279E" w:rsidRDefault="00342775" w:rsidP="00342775">
      <w:pPr>
        <w:shd w:val="clear" w:color="auto" w:fill="FFFFFF"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</w:p>
    <w:p w:rsid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3. Общие закономерности ладогармонического развития в музыке венских классиков.</w:t>
      </w:r>
    </w:p>
    <w:p w:rsidR="00BA22F5" w:rsidRPr="00342775" w:rsidRDefault="00BA22F5" w:rsidP="00342775">
      <w:pPr>
        <w:spacing w:after="0"/>
        <w:jc w:val="both"/>
        <w:rPr>
          <w:b/>
          <w:lang w:eastAsia="ru-RU"/>
        </w:rPr>
      </w:pP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учебнику и конспекту: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455-458.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Подготовить сообщение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на данную тему с примерами из произведений венских классиков.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3. Ответить на вопросы: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какие наиболее типичные обороты и гармонические средства в музыке венских классиков?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какая роль аккордов субдоминантовой группы?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в)какие наиболее типичные тональные планы?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Творческие задания:</w:t>
      </w:r>
    </w:p>
    <w:p w:rsidR="0034277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сочинить эскиз в стиле II части сонаты Бетховена.</w:t>
      </w:r>
    </w:p>
    <w:p w:rsidR="00BA22F5" w:rsidRPr="00BA22F5" w:rsidRDefault="00BA22F5" w:rsidP="00BA22F5">
      <w:pPr>
        <w:spacing w:after="0" w:line="240" w:lineRule="auto"/>
        <w:rPr>
          <w:lang w:eastAsia="ru-RU"/>
        </w:rPr>
      </w:pPr>
    </w:p>
    <w:p w:rsid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 xml:space="preserve">Тема 4. Диатоническая система натурального мажора и минора. </w:t>
      </w:r>
    </w:p>
    <w:p w:rsidR="00BA22F5" w:rsidRPr="00342775" w:rsidRDefault="00BA22F5" w:rsidP="00342775">
      <w:pPr>
        <w:spacing w:after="0"/>
        <w:jc w:val="both"/>
        <w:rPr>
          <w:b/>
          <w:lang w:eastAsia="ru-RU"/>
        </w:rPr>
      </w:pP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110-116, 187-207.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Стр.193-220.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Мятиева О. Особенности гармонии в русской музыке.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какие характерные обороты с участием побочных аккордов типичны для русской музыки?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определите особенности натурального минора;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в)какие основные принципы гармонизации русской народной песни?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побочных аккордов натурального мажора и минора.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сравнить обработки русских народных песен из сборника «100 русских народных песен», обр. Н. Римского-Корсакова и сборника «50 русских народных песен», обр. М.Балакирева.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5. Игра упражнений на фортепиано:</w:t>
      </w:r>
    </w:p>
    <w:p w:rsidR="00342775" w:rsidRPr="00BA22F5" w:rsidRDefault="00342775" w:rsidP="0034277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играть последовательности аккордов с использованием побочных аккордов.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6. Творческие задания:</w:t>
      </w:r>
    </w:p>
    <w:p w:rsidR="00342775" w:rsidRPr="00BA22F5" w:rsidRDefault="00342775" w:rsidP="0034277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сделать обработку русской народной песни.</w:t>
      </w:r>
    </w:p>
    <w:p w:rsidR="00342775" w:rsidRPr="0017279E" w:rsidRDefault="00342775" w:rsidP="00342775">
      <w:pPr>
        <w:shd w:val="clear" w:color="auto" w:fill="FFFFFF"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5. Характерные черты гармонии русских композиторов первой половины XIX века.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учебнику и конспекту: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И.Дубовский, С.Евсеев, И.Способин, В.Соколов. Учебник гармонии. Стр. 458-470.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Подготовить сообщение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на данную тему с примерами из произведений русских композиторов.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3. Ответить на вопросы: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в чем заключается своеобразный колорит русской гармонии?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лады и обороты используются в русской музыке?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в)какой принцип развития типичен для русской музыки?</w:t>
      </w: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6. Аккорды группы DD в каденции и внутри построения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211-225.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Стр.228-248.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какие разновидности аккордов группы двойной доминанты?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аккорды употребляются в каденции?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 какие принципы использования аккордов группы двойной доминанты внутри построения?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г) как разрешаются аккордов группы двойной доминанты?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а). Шуберт. Музыкальные моменты, соч. 94, №2, №6.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34277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играть секвенционные обороты с использование ДД в каденциях.</w:t>
      </w: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7. Альтерация аккордов субдоминантовой и доминантовой групп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И.Дубовский, С.Евсеев, И.Способин, В.Соколов. Учебник гармонии. Стр. 1242-262.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 222-248,.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какие ступени участвуют в альтерации аккордов?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наиболее употребительные альтерированные аккорды?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в) какие принципы разрешения альтерированных аккордов?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Шуман. Фантастические пьесы» – «Отчего».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играть последовательности аккордов с использованием альтерации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аккордов субдоминантовой и доминантовой групп.</w:t>
      </w:r>
    </w:p>
    <w:p w:rsidR="00342775" w:rsidRDefault="00342775" w:rsidP="00342775">
      <w:pPr>
        <w:shd w:val="clear" w:color="auto" w:fill="FFFFFF"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 xml:space="preserve">Тема 8. Отклонения и модуляции в тональности I степени родства.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239-252,. 254-273.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Стр.249-259, 270-296.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чем отличается отклонение от других типов тональных соотношений?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характерные признаки отклонения в мелодии?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в)какие наиболее употребительные виды модулирующих аккордов?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г) охарактеризуйте принципы голосоведения при введении побочной доминанты.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д) объяснить способы модуляции в тональности доминантовой и субдоминантовой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групп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отклонений и модуляций в тональности I степени родства.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а) Бетховен, Соната №8 II ч.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Шопен, Ноктюрны: соч. 15 33, соч. 9 №2, соч. 48 31, соч. 55 №1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5.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играть последовательности аккордов с использованием отклонений в тональности I степени родства.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сочинить и играть модулирующие периоды в тональности доминантовой и субдоминантовой групп</w:t>
      </w:r>
    </w:p>
    <w:p w:rsidR="00342775" w:rsidRPr="0017279E" w:rsidRDefault="00342775" w:rsidP="00342775">
      <w:pPr>
        <w:shd w:val="clear" w:color="auto" w:fill="FFFFFF"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 xml:space="preserve"> Тема 9. Модуляционное развитие в двух - трехчастных формах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1. Изучить по учебникам: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И.Дубовский, С.Евсеев, И.Способин, В.Соколов. Учебник гармонии. Стр. 455-458,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Е.Н.Абызова. Гармония. Стр.249-296.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дать общую характеристику простых двух-и трехчастных форм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охарактеризовать тональный план I части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 в чем состоят особенности тонально-гармонического развития в средней части и репризе?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отклонений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и модуляций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в тональности I степени родства в двухчастной репризной форме.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Чайковский. «Времена года»: «Январь», «Июль», «Октябрь».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сочинить и играть модулирующие эскизы в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двух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частной репризной форме</w:t>
      </w:r>
    </w:p>
    <w:p w:rsidR="00342775" w:rsidRPr="0017279E" w:rsidRDefault="00342775" w:rsidP="00342775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Тема.10. Характерные черты гармонии русских и зарубежных композиторов второй половины XIX – начала XX веков.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1. Изучить по учебнику: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Стр.363-370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Подготовить сообщение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на данную тему с примерами из произведений композиторов-романтиков.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3. Ответить на вопросы: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в чем заключается расширение функциональных отношений в музыке композиторов-романтиков?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с чем связано усиление неустойчивости?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в)как развивается терцовая структура аккорда?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г)отметить особенности фактурного изложения музыкальной ткани.</w:t>
      </w:r>
    </w:p>
    <w:p w:rsidR="00342775" w:rsidRDefault="00342775" w:rsidP="00342775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11. Неаккордовые звуки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274-340.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Е.Н.Абызова. Гармония. Стр.297-312.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охарактеризовать неаккордовые звуки, возникающие на сильных или относительно сильных долях, особенности голосоведения.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дать характеристику диатоническим и хроматическим проходящим звукам, показать условия их применения в рамках одной гармонии и при смене аккорда.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в) в чем отличие вспомогательных звуков от проходящих?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г)какие существуют ритмические и мелодические условия для образования предъема?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неаккордовых звуков.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Скрябин. Прелюдии: соч. 11 №5, №17, №22, соч. 27 №2.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сочинить и играть модулирующие периоды с использованием неаккордовых звуков.</w:t>
      </w: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12. Эллипсис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426-435.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Е.Н.Абызова. Гармония. Стр.260-269.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 образуется эллипсис?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дать характеристику наиболее характерным эллиптическим последовательностям;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 какая роль эллиптических аккордовых оборотов в произведениях композиторов-романтиков?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эллиптических аккордовых оборотов.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Григ. «Лирические пьесы»: «Мелодия»; соч. 38 №6 «Элегия».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Вагнер Р. Опера «Тристан и Изольда», вступление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играть аккордовые последовательности с использованием эллиптических оборотов.</w:t>
      </w: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 xml:space="preserve">Тема 13. Органный пункт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363-372.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Стр.324-329.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какие выразительные возможности органного пункта?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виды органного пункта типичны для различных частей формы?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творческие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сочинить эскизы с использованием различных видов органного пункта.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Рахманинов. Прелюдия, соч. 13 №1. Романс:«Полюбила я на печаль свою».</w:t>
      </w:r>
    </w:p>
    <w:p w:rsidR="00342775" w:rsidRPr="0017279E" w:rsidRDefault="00342775" w:rsidP="00342775">
      <w:pPr>
        <w:shd w:val="clear" w:color="auto" w:fill="FFFFFF"/>
        <w:tabs>
          <w:tab w:val="left" w:pos="5194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14. Модуляция в тональности II степени родства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390-397.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Стр.341-348.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какие тональности, объединяются в группу II степени родства?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показать процесс модуляции в тональности II степени родства;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модуляций в тональности II степени родства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Чайковский. Ноктюрн, соч. 19 № 3. Размышление, соч. 19 № 5.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сочинить и играть модулирующие периоды в тональности II степени родства</w:t>
      </w: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15. Мажоро-минорные системы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И.Дубовский, С.Евсеев, И.Способин, В.Соколов. Учебник гармонии. Стр. 374-380.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Стр.330-340.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каким путем возникли мажоро-минорные и миноро-мажорные системы?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какие наиболее типичные аккорды мажоро-минора?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в) какая роль мажоро-минорных систем в творчестве западноевропейских композиторов романтиков и русских композиторов XIX века?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а) Лист. Этюд Des-dur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б) Римский- Корсаков. «Садко»: песня Индийского гостя, «Кашей Бессмертный»: песня Кащеевны.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в) Шостакович. Прелюдия ор.34 №10.</w:t>
      </w:r>
    </w:p>
    <w:p w:rsidR="00342775" w:rsidRPr="0017279E" w:rsidRDefault="00342775" w:rsidP="00342775">
      <w:pPr>
        <w:shd w:val="clear" w:color="auto" w:fill="FFFFFF"/>
        <w:tabs>
          <w:tab w:val="left" w:pos="5194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16. Энгармоническая модуляция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И.Дубовский, С.Евсеев, И.Способин, В.Соколов. Учебник гармонии. Стр. 437-446.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Е.Н.Абызова. Гармония. Стр.349-362.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Ответить на вопросы: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какое значение имеет энгармоническая модуляция для тонально-гармонического развития?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б) какие принципы модуляции на основе энгармонизма уменьшенного септаккорда?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в) какие наиболее употребительные приемы модуляции через энгармонизм малого мажорного септаккорда?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Письменные задания: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гармонизовать мелодии с использованием энгармонических модуляций через уменьшенный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 xml:space="preserve">и малый мажорный септаккорды.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3. Гармонический анализ: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Чайковский. Увертюра-фантазия «Ромео и Джульетта»;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Лист Ф. Ноктюрны.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4. Игра упражнений на фортепиано: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играть построения с использованием энгармонических модуляций через уменьшенныйи малый мажорный септаккорд</w:t>
      </w:r>
    </w:p>
    <w:p w:rsidR="00342775" w:rsidRPr="0017279E" w:rsidRDefault="00342775" w:rsidP="00342775">
      <w:pPr>
        <w:spacing w:after="120" w:line="240" w:lineRule="auto"/>
        <w:ind w:left="283"/>
        <w:rPr>
          <w:rFonts w:eastAsia="Calibri" w:cs="Times New Roman"/>
          <w:b/>
          <w:bCs/>
          <w:szCs w:val="24"/>
          <w:lang w:eastAsia="ru-RU"/>
        </w:rPr>
      </w:pPr>
    </w:p>
    <w:p w:rsidR="00342775" w:rsidRPr="00342775" w:rsidRDefault="00342775" w:rsidP="00342775">
      <w:pPr>
        <w:spacing w:after="0"/>
        <w:jc w:val="both"/>
        <w:rPr>
          <w:b/>
          <w:lang w:eastAsia="ru-RU"/>
        </w:rPr>
      </w:pPr>
      <w:r w:rsidRPr="00342775">
        <w:rPr>
          <w:b/>
          <w:lang w:eastAsia="ru-RU"/>
        </w:rPr>
        <w:t>Тема 17. Характерные черты гармонии русских композиторов первой половины XX века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1. Изучить по учебникам и конспектам: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Е.Н.Абызова. Гармония. Стр.363-380.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2. Подготовить сообщение</w:t>
      </w:r>
      <w:r w:rsidR="00D54AEE">
        <w:rPr>
          <w:lang w:eastAsia="ru-RU"/>
        </w:rPr>
        <w:t xml:space="preserve"> </w:t>
      </w:r>
      <w:r w:rsidRPr="00BA22F5">
        <w:rPr>
          <w:lang w:eastAsia="ru-RU"/>
        </w:rPr>
        <w:t>на данную тему с примерами из произведений композиторов-романтиков.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3. Ответить на вопросы: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в чем проявляется стилистическое многообразие музыки XX века?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б) какие характерные особенности современной гармонии?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 в)как проявляется эволюция терцовой структуры аккорда?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4. Гармонический анализ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а) Веберн. Вариации для фортепиано ор.27;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б) Шенберг. Фортепианная пьеса ор.ЗЗ-а;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 xml:space="preserve">в) Шостакович. Прелюдия ор.34; </w:t>
      </w:r>
    </w:p>
    <w:p w:rsidR="00342775" w:rsidRPr="00BA22F5" w:rsidRDefault="00342775" w:rsidP="00BA22F5">
      <w:pPr>
        <w:spacing w:after="0" w:line="240" w:lineRule="auto"/>
        <w:rPr>
          <w:lang w:eastAsia="ru-RU"/>
        </w:rPr>
      </w:pPr>
      <w:r w:rsidRPr="00BA22F5">
        <w:rPr>
          <w:lang w:eastAsia="ru-RU"/>
        </w:rPr>
        <w:t>г) Прокофьев С. «Мимолетности»: №1, №4, №5.</w:t>
      </w:r>
    </w:p>
    <w:p w:rsidR="00342775" w:rsidRPr="0017279E" w:rsidRDefault="00342775" w:rsidP="00342775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4"/>
          <w:lang w:eastAsia="ru-RU"/>
        </w:rPr>
      </w:pPr>
    </w:p>
    <w:p w:rsidR="00342775" w:rsidRDefault="00342775">
      <w:pPr>
        <w:spacing w:after="200" w:line="276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342775" w:rsidRDefault="00342775" w:rsidP="00342775">
      <w:pPr>
        <w:spacing w:after="0" w:line="240" w:lineRule="auto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В процессе изучения дисциплины проводятся интерактивные занятия в виде ролевой игры с применением аудио (видео) средств:</w:t>
      </w: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</w:p>
    <w:p w:rsidR="00342775" w:rsidRPr="00BC1102" w:rsidRDefault="00342775" w:rsidP="00342775">
      <w:pPr>
        <w:spacing w:after="0" w:line="240" w:lineRule="auto"/>
        <w:rPr>
          <w:rFonts w:cs="Times New Roman"/>
          <w:szCs w:val="24"/>
        </w:rPr>
      </w:pPr>
      <w:r w:rsidRPr="00BC1102">
        <w:rPr>
          <w:rFonts w:cs="Times New Roman"/>
          <w:szCs w:val="24"/>
        </w:rPr>
        <w:t>- на дневном отделении (6 часов в семестре) как практические занятия, результаты которых составляют рубежный контроль</w:t>
      </w:r>
    </w:p>
    <w:p w:rsidR="00342775" w:rsidRPr="00BC1102" w:rsidRDefault="00342775" w:rsidP="00342775">
      <w:pPr>
        <w:spacing w:after="0" w:line="240" w:lineRule="auto"/>
        <w:rPr>
          <w:rFonts w:cs="Times New Roman"/>
          <w:szCs w:val="24"/>
        </w:rPr>
      </w:pPr>
      <w:r w:rsidRPr="00BC1102">
        <w:rPr>
          <w:rFonts w:cs="Times New Roman"/>
          <w:szCs w:val="24"/>
        </w:rPr>
        <w:t>- на заочном отделении как практические занятия для закрепления изучаемого материала</w:t>
      </w:r>
    </w:p>
    <w:p w:rsidR="00342775" w:rsidRPr="005A6D56" w:rsidRDefault="00342775" w:rsidP="00342775">
      <w:pPr>
        <w:tabs>
          <w:tab w:val="left" w:pos="708"/>
        </w:tabs>
        <w:spacing w:before="60" w:after="0" w:line="240" w:lineRule="auto"/>
        <w:rPr>
          <w:rFonts w:cs="Times New Roman"/>
          <w:szCs w:val="24"/>
        </w:rPr>
      </w:pP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985"/>
        <w:gridCol w:w="3373"/>
        <w:gridCol w:w="3289"/>
      </w:tblGrid>
      <w:tr w:rsidR="00342775" w:rsidRPr="005A6D56" w:rsidTr="0034277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42775" w:rsidRDefault="00342775" w:rsidP="0034277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№</w:t>
            </w:r>
          </w:p>
          <w:p w:rsidR="00342775" w:rsidRPr="005A6D56" w:rsidRDefault="00342775" w:rsidP="0034277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п\п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42775" w:rsidRPr="005A6D56" w:rsidRDefault="00342775" w:rsidP="0034277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Наименование оценочного средства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42775" w:rsidRPr="005A6D56" w:rsidRDefault="00342775" w:rsidP="0034277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Характеристика оценочного средства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42775" w:rsidRPr="005A6D56" w:rsidRDefault="00342775" w:rsidP="00342775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Представление оценочного средства в ФОС</w:t>
            </w:r>
          </w:p>
        </w:tc>
      </w:tr>
      <w:tr w:rsidR="00342775" w:rsidRPr="005A6D56" w:rsidTr="0034277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75" w:rsidRPr="00CD572F" w:rsidRDefault="00342775" w:rsidP="00342775">
            <w:pPr>
              <w:spacing w:after="0" w:line="240" w:lineRule="auto"/>
              <w:rPr>
                <w:rFonts w:cs="Times New Roman"/>
              </w:rPr>
            </w:pPr>
            <w:r w:rsidRPr="00CD572F">
              <w:rPr>
                <w:rFonts w:cs="Times New Roman"/>
              </w:rPr>
              <w:t>Деловая</w:t>
            </w:r>
            <w:r w:rsidRPr="00CD572F">
              <w:rPr>
                <w:rFonts w:cs="Times New Roman"/>
                <w:lang w:val="en-US"/>
              </w:rPr>
              <w:t>/</w:t>
            </w:r>
            <w:r w:rsidRPr="00CD572F">
              <w:rPr>
                <w:rFonts w:cs="Times New Roman"/>
              </w:rPr>
              <w:t>ролевая игра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75" w:rsidRPr="00CD572F" w:rsidRDefault="00342775" w:rsidP="00342775">
            <w:pPr>
              <w:spacing w:after="0" w:line="240" w:lineRule="auto"/>
              <w:rPr>
                <w:rFonts w:cs="Times New Roman"/>
              </w:rPr>
            </w:pPr>
            <w:r w:rsidRPr="00CD572F">
              <w:rPr>
                <w:rFonts w:cs="Times New Roman"/>
              </w:rPr>
              <w:t>Совместная деятельность группы обучающихся</w:t>
            </w:r>
            <w:r w:rsidR="00BA22F5">
              <w:rPr>
                <w:rFonts w:cs="Times New Roman"/>
              </w:rPr>
              <w:t xml:space="preserve"> </w:t>
            </w:r>
            <w:r w:rsidRPr="00CD572F">
              <w:rPr>
                <w:rFonts w:cs="Times New Roman"/>
              </w:rPr>
              <w:t>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</w:t>
            </w:r>
            <w:r>
              <w:rPr>
                <w:rFonts w:cs="Times New Roman"/>
              </w:rPr>
              <w:t>альные задачи в области</w:t>
            </w:r>
            <w:r w:rsidRPr="00CD572F">
              <w:rPr>
                <w:rFonts w:cs="Times New Roman"/>
              </w:rPr>
              <w:t xml:space="preserve"> гармонии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75" w:rsidRPr="00CD572F" w:rsidRDefault="00342775" w:rsidP="00342775">
            <w:pPr>
              <w:tabs>
                <w:tab w:val="right" w:leader="underscore" w:pos="8505"/>
              </w:tabs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ОПК – 1</w:t>
            </w:r>
            <w:r w:rsidRPr="00CD572F">
              <w:rPr>
                <w:rFonts w:cs="Times New Roman"/>
              </w:rPr>
              <w:t xml:space="preserve">Способен понимать специфику музыкальной формы и музыкального языка в свете представлений об особенностях музыкального искусства </w:t>
            </w:r>
          </w:p>
          <w:p w:rsidR="00342775" w:rsidRPr="00CD572F" w:rsidRDefault="00342775" w:rsidP="00342775">
            <w:pPr>
              <w:tabs>
                <w:tab w:val="right" w:leader="underscore" w:pos="8505"/>
              </w:tabs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ОПК – 6</w:t>
            </w:r>
            <w:r w:rsidRPr="00CD572F">
              <w:rPr>
                <w:rFonts w:cs="Times New Roman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  <w:p w:rsidR="00342775" w:rsidRPr="00CD572F" w:rsidRDefault="00342775" w:rsidP="00342775">
            <w:pPr>
              <w:spacing w:after="0" w:line="240" w:lineRule="auto"/>
              <w:rPr>
                <w:rFonts w:cs="Times New Roman"/>
              </w:rPr>
            </w:pPr>
          </w:p>
          <w:p w:rsidR="00342775" w:rsidRPr="00CD572F" w:rsidRDefault="00342775" w:rsidP="00342775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342775" w:rsidRPr="005A6D56" w:rsidRDefault="00342775" w:rsidP="00342775">
      <w:pPr>
        <w:spacing w:after="0" w:line="240" w:lineRule="auto"/>
        <w:rPr>
          <w:rFonts w:cs="Times New Roman"/>
          <w:b/>
          <w:i/>
          <w:szCs w:val="24"/>
        </w:rPr>
      </w:pP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 xml:space="preserve"> Предлаг</w:t>
      </w:r>
      <w:r>
        <w:rPr>
          <w:rFonts w:cs="Times New Roman"/>
          <w:b/>
          <w:szCs w:val="24"/>
        </w:rPr>
        <w:t>ается проведение ролевой игры в 1-ом и 2-о</w:t>
      </w:r>
      <w:r w:rsidRPr="005A6D56">
        <w:rPr>
          <w:rFonts w:cs="Times New Roman"/>
          <w:b/>
          <w:szCs w:val="24"/>
        </w:rPr>
        <w:t>м семестрах на интерактивном занятии.</w:t>
      </w:r>
    </w:p>
    <w:p w:rsidR="00342775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</w:p>
    <w:p w:rsidR="00342775" w:rsidRPr="005A6D56" w:rsidRDefault="00342775" w:rsidP="00342775">
      <w:pPr>
        <w:spacing w:after="0" w:line="276" w:lineRule="auto"/>
        <w:ind w:firstLine="709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В1</w:t>
      </w:r>
      <w:r w:rsidRPr="005A6D56">
        <w:rPr>
          <w:rFonts w:cs="Times New Roman"/>
          <w:b/>
          <w:szCs w:val="24"/>
        </w:rPr>
        <w:t>-ом семестре</w:t>
      </w:r>
      <w:r w:rsidR="00BA22F5">
        <w:rPr>
          <w:rFonts w:cs="Times New Roman"/>
          <w:b/>
          <w:szCs w:val="24"/>
        </w:rPr>
        <w:t xml:space="preserve"> </w:t>
      </w:r>
      <w:r w:rsidRPr="005A6D56">
        <w:rPr>
          <w:rFonts w:cs="Times New Roman"/>
          <w:szCs w:val="24"/>
        </w:rPr>
        <w:t>предполагается проведение творческой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письменной работы в группе студентов, которая проводится в виде мелкогруппового занятия в количестве 8-ми -12-ти студентов.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Результат работы идет в зачет рубежного контроля.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Cs/>
          <w:szCs w:val="24"/>
        </w:rPr>
      </w:pPr>
      <w:r w:rsidRPr="005A6D56">
        <w:rPr>
          <w:rFonts w:cs="Times New Roman"/>
          <w:b/>
          <w:bCs/>
          <w:szCs w:val="24"/>
        </w:rPr>
        <w:t>Образец оформления задания</w:t>
      </w:r>
      <w:r w:rsidR="00BA22F5">
        <w:rPr>
          <w:rFonts w:cs="Times New Roman"/>
          <w:b/>
          <w:bCs/>
          <w:szCs w:val="24"/>
        </w:rPr>
        <w:t xml:space="preserve"> </w:t>
      </w:r>
      <w:r w:rsidRPr="005A6D56">
        <w:rPr>
          <w:rFonts w:cs="Times New Roman"/>
          <w:bCs/>
          <w:szCs w:val="24"/>
        </w:rPr>
        <w:t>ролевой игры:</w:t>
      </w:r>
    </w:p>
    <w:p w:rsidR="00342775" w:rsidRPr="005A6D56" w:rsidRDefault="00342775" w:rsidP="00342775">
      <w:pPr>
        <w:spacing w:after="0" w:line="276" w:lineRule="auto"/>
        <w:jc w:val="both"/>
        <w:rPr>
          <w:rFonts w:eastAsia="Calibri" w:cs="Times New Roman"/>
          <w:szCs w:val="24"/>
        </w:rPr>
      </w:pPr>
      <w:r w:rsidRPr="005A6D56">
        <w:rPr>
          <w:rFonts w:cs="Times New Roman"/>
          <w:bCs/>
          <w:szCs w:val="24"/>
        </w:rPr>
        <w:t>1)группа разделяется на участников практического задания( студенты</w:t>
      </w:r>
      <w:r w:rsidR="00BA22F5">
        <w:rPr>
          <w:rFonts w:cs="Times New Roman"/>
          <w:bCs/>
          <w:szCs w:val="24"/>
        </w:rPr>
        <w:t xml:space="preserve"> </w:t>
      </w:r>
      <w:r w:rsidRPr="005A6D56">
        <w:rPr>
          <w:rFonts w:cs="Times New Roman"/>
          <w:bCs/>
          <w:szCs w:val="24"/>
        </w:rPr>
        <w:t xml:space="preserve">от 5 до 9)и членов жюри (3 студента), </w:t>
      </w:r>
      <w:r w:rsidRPr="005A6D56">
        <w:rPr>
          <w:rFonts w:eastAsia="Calibri" w:cs="Times New Roman"/>
          <w:szCs w:val="24"/>
        </w:rPr>
        <w:t>которое оценивает произведения участников по определенным критериям. После выставления оценок, каждому члену жюри предлагается высказать свое мнение о решении данной задачи. Здесь используется</w:t>
      </w:r>
      <w:r w:rsidR="00BA22F5">
        <w:rPr>
          <w:rFonts w:eastAsia="Calibri" w:cs="Times New Roman"/>
          <w:szCs w:val="24"/>
        </w:rPr>
        <w:t xml:space="preserve"> </w:t>
      </w:r>
      <w:r w:rsidRPr="005A6D56">
        <w:rPr>
          <w:rFonts w:eastAsia="Calibri" w:cs="Times New Roman"/>
          <w:szCs w:val="24"/>
        </w:rPr>
        <w:t xml:space="preserve">своеобразный вариант </w:t>
      </w:r>
      <w:r w:rsidRPr="005A6D56">
        <w:rPr>
          <w:rFonts w:eastAsia="Calibri" w:cs="Times New Roman"/>
          <w:i/>
          <w:iCs/>
          <w:szCs w:val="24"/>
        </w:rPr>
        <w:t xml:space="preserve">метода Дельфи, </w:t>
      </w:r>
      <w:r w:rsidRPr="005A6D56">
        <w:rPr>
          <w:rFonts w:eastAsia="Calibri" w:cs="Times New Roman"/>
          <w:iCs/>
          <w:szCs w:val="24"/>
        </w:rPr>
        <w:t>который</w:t>
      </w:r>
      <w:r w:rsidRPr="005A6D56">
        <w:rPr>
          <w:rFonts w:eastAsia="Calibri" w:cs="Times New Roman"/>
          <w:szCs w:val="24"/>
        </w:rPr>
        <w:t xml:space="preserve"> помогает выбрать из предлагаемой серии альтернативных вариантов лучший: от членов жюри требуется дать оценку каждого варианта в определенной последовательности. Так для определения критериев, по которым оценивались сочинения участников и их исполнение</w:t>
      </w:r>
      <w:r w:rsidR="00BA22F5">
        <w:rPr>
          <w:rFonts w:eastAsia="Calibri" w:cs="Times New Roman"/>
          <w:szCs w:val="24"/>
        </w:rPr>
        <w:t xml:space="preserve"> </w:t>
      </w:r>
      <w:r w:rsidRPr="005A6D56">
        <w:rPr>
          <w:rFonts w:eastAsia="Calibri" w:cs="Times New Roman"/>
          <w:szCs w:val="24"/>
        </w:rPr>
        <w:t xml:space="preserve">используется один из видов игровых имитационных методов мозговой штурм. 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Cs/>
          <w:szCs w:val="24"/>
        </w:rPr>
      </w:pPr>
      <w:r w:rsidRPr="005A6D56">
        <w:rPr>
          <w:rFonts w:eastAsia="Calibri" w:cs="Times New Roman"/>
          <w:szCs w:val="24"/>
        </w:rPr>
        <w:t>Студенты охотно включаются в обсуждение данной проблемы, выдвигают идеи, спорят и в результате приходят к решению поставленной задачи. Такая свободная форма дискуссии, позволяет быстро включить в работу всех членов учебной группы и в дальнейшем правильно оценить свою работу и творческий показ других студентов. В результате дискуссии были выработаны основные критерии оценки.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Cs/>
          <w:szCs w:val="24"/>
        </w:rPr>
      </w:pPr>
    </w:p>
    <w:p w:rsidR="00342775" w:rsidRPr="005A6D56" w:rsidRDefault="00342775" w:rsidP="00342775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b/>
          <w:szCs w:val="24"/>
          <w:lang w:bidi="mr-IN"/>
        </w:rPr>
      </w:pPr>
      <w:r w:rsidRPr="005A6D56">
        <w:rPr>
          <w:rFonts w:cs="Times New Roman"/>
          <w:bCs/>
          <w:szCs w:val="24"/>
        </w:rPr>
        <w:t>2)каждому участнику даётся з</w:t>
      </w:r>
      <w:r w:rsidRPr="005A6D56">
        <w:rPr>
          <w:rFonts w:cs="Times New Roman"/>
          <w:szCs w:val="24"/>
          <w:lang w:bidi="mr-IN"/>
        </w:rPr>
        <w:t xml:space="preserve">адание: </w:t>
      </w:r>
      <w:r w:rsidRPr="005A6D56">
        <w:rPr>
          <w:rFonts w:cs="Times New Roman"/>
          <w:b/>
          <w:szCs w:val="24"/>
          <w:lang w:bidi="mr-IN"/>
        </w:rPr>
        <w:t>найдите самый удачный вариант решения задачи по гармонии</w:t>
      </w:r>
    </w:p>
    <w:p w:rsidR="00342775" w:rsidRPr="005A6D56" w:rsidRDefault="00342775" w:rsidP="00342775">
      <w:pPr>
        <w:spacing w:after="0" w:line="276" w:lineRule="auto"/>
        <w:rPr>
          <w:rFonts w:cs="Times New Roman"/>
          <w:bCs/>
          <w:szCs w:val="24"/>
        </w:rPr>
      </w:pPr>
      <w:r w:rsidRPr="005A6D56">
        <w:rPr>
          <w:rFonts w:cs="Times New Roman"/>
          <w:bCs/>
          <w:szCs w:val="24"/>
        </w:rPr>
        <w:t>Пример творческой работы:</w:t>
      </w:r>
    </w:p>
    <w:p w:rsidR="00342775" w:rsidRPr="005A6D56" w:rsidRDefault="00342775" w:rsidP="00342775">
      <w:pPr>
        <w:spacing w:after="0" w:line="276" w:lineRule="auto"/>
        <w:rPr>
          <w:rFonts w:cs="Times New Roman"/>
          <w:bCs/>
          <w:szCs w:val="24"/>
        </w:rPr>
      </w:pPr>
      <w:r w:rsidRPr="005A6D56">
        <w:rPr>
          <w:rFonts w:cs="Times New Roman"/>
          <w:bCs/>
          <w:szCs w:val="24"/>
        </w:rPr>
        <w:t xml:space="preserve"> Дан пример мелодии для гармонизации</w:t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  <w:r w:rsidRPr="005A6D56">
        <w:rPr>
          <w:rFonts w:cs="Times New Roman"/>
          <w:noProof/>
          <w:szCs w:val="24"/>
          <w:lang w:eastAsia="ru-RU"/>
        </w:rPr>
        <w:drawing>
          <wp:inline distT="0" distB="0" distL="0" distR="0" wp14:anchorId="69478414" wp14:editId="77A2DD70">
            <wp:extent cx="5934075" cy="628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Варианты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решения задачи по гармонии:</w:t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а)</w:t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  <w:r w:rsidRPr="005A6D56">
        <w:rPr>
          <w:rFonts w:cs="Times New Roman"/>
          <w:noProof/>
          <w:szCs w:val="24"/>
          <w:lang w:eastAsia="ru-RU"/>
        </w:rPr>
        <w:drawing>
          <wp:inline distT="0" distB="0" distL="0" distR="0" wp14:anchorId="3E15FA4A" wp14:editId="6C2FB23C">
            <wp:extent cx="5934075" cy="12287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б)</w:t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  <w:r w:rsidRPr="005A6D56">
        <w:rPr>
          <w:rFonts w:cs="Times New Roman"/>
          <w:noProof/>
          <w:szCs w:val="24"/>
          <w:lang w:eastAsia="ru-RU"/>
        </w:rPr>
        <w:drawing>
          <wp:inline distT="0" distB="0" distL="0" distR="0" wp14:anchorId="7CD5A154" wp14:editId="2A9B052F">
            <wp:extent cx="5940425" cy="1066165"/>
            <wp:effectExtent l="0" t="0" r="3175" b="63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3)концепция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игры: педагог объясняет, по каким параметрам будет оцениваться практическая работа по гармонии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4 )ожидаемый (е) результат (ы) - возможность «прожить» некоторое время в изучаемой учебной обстановке, приобрести опыт профессиональной деятельности в предлагаемых обстоятельствах.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Преподаватель предъявляет следующие требования к членам жюри:*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Общие требования: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1. Члены жюри (студенты) должны понимать цели практических занятий типа ролевой игры: творческое и педагогическое общение, творческие контакты с коллегами, воспитание художественного вкуса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2. Доброжелательность, уважение и толерантность к коллегам, воздержание от некорректных комментариев, соблюдение этики поведения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Профессиональные требования: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1. Знание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теоретического и музыкального материала, используемого на занятиях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2. Компетентность в практических вопросах: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знание изучаемых тем по гармонии,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оценивание художественной стороны, ясности структуры, гармонического языка,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музыкальности, выразительности.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3. Понимание особенностей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гармонического языка,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знание аккордового материала, техники соединения аккордов, каденционных средств.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Технические требования: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Оценивание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участников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творческой пра</w:t>
      </w:r>
      <w:r>
        <w:rPr>
          <w:rFonts w:cs="Times New Roman"/>
          <w:szCs w:val="24"/>
        </w:rPr>
        <w:t>ктической работы происходит по 5ти</w:t>
      </w:r>
      <w:r w:rsidRPr="005A6D56">
        <w:rPr>
          <w:rFonts w:cs="Times New Roman"/>
          <w:szCs w:val="24"/>
        </w:rPr>
        <w:t xml:space="preserve"> балльной системе. Лучшие работы выявляются по сумме баллов.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szCs w:val="24"/>
        </w:rPr>
        <w:t xml:space="preserve"> Жюри (3 студента) предлагает </w:t>
      </w:r>
      <w:r w:rsidRPr="005A6D56">
        <w:rPr>
          <w:rFonts w:cs="Times New Roman"/>
          <w:b/>
          <w:szCs w:val="24"/>
        </w:rPr>
        <w:t>критерии оценки демонстрируемых знаний, умений и навыков</w:t>
      </w:r>
      <w:r w:rsidR="00BA22F5">
        <w:rPr>
          <w:rFonts w:cs="Times New Roman"/>
          <w:b/>
          <w:szCs w:val="24"/>
        </w:rPr>
        <w:t xml:space="preserve"> </w:t>
      </w:r>
      <w:r w:rsidRPr="005A6D56">
        <w:rPr>
          <w:rFonts w:cs="Times New Roman"/>
          <w:b/>
          <w:szCs w:val="24"/>
        </w:rPr>
        <w:t xml:space="preserve">в процессе написания практической работы 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Творческая практическая работа выполняется группой студентов (от 5 до 9) по следующим критериям и показателям.</w:t>
      </w:r>
    </w:p>
    <w:p w:rsidR="00342775" w:rsidRPr="005A6D56" w:rsidRDefault="00342775" w:rsidP="00342775">
      <w:pPr>
        <w:spacing w:after="0" w:line="276" w:lineRule="auto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 xml:space="preserve"> Приводим таблицу показаний на одного студента: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1284"/>
        <w:gridCol w:w="1307"/>
        <w:gridCol w:w="1451"/>
        <w:gridCol w:w="1307"/>
        <w:gridCol w:w="1154"/>
      </w:tblGrid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line="240" w:lineRule="auto"/>
              <w:rPr>
                <w:rFonts w:cs="Times New Roman"/>
                <w:b/>
                <w:bCs/>
                <w:iCs/>
                <w:szCs w:val="24"/>
              </w:rPr>
            </w:pPr>
            <w:r w:rsidRPr="005A6D56">
              <w:rPr>
                <w:rFonts w:cs="Times New Roman"/>
                <w:b/>
                <w:bCs/>
                <w:iCs/>
                <w:szCs w:val="24"/>
              </w:rPr>
              <w:t>Баллы: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 – удовлетворительно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5A6D56">
              <w:rPr>
                <w:rFonts w:cs="Times New Roman"/>
                <w:b/>
                <w:bCs/>
                <w:szCs w:val="24"/>
              </w:rPr>
              <w:t>2 – хорошо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b/>
                <w:bCs/>
                <w:szCs w:val="24"/>
              </w:rPr>
              <w:t>3 - отлично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A6D56">
              <w:rPr>
                <w:rFonts w:cs="Times New Roman"/>
                <w:b/>
                <w:szCs w:val="24"/>
              </w:rPr>
              <w:t>оценка студента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отлично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A6D56">
              <w:rPr>
                <w:rFonts w:cs="Times New Roman"/>
                <w:b/>
                <w:szCs w:val="24"/>
              </w:rPr>
              <w:t>оценка студента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хорошо</w:t>
            </w:r>
          </w:p>
        </w:tc>
        <w:tc>
          <w:tcPr>
            <w:tcW w:w="758" w:type="pct"/>
            <w:hideMark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 w:rsidRPr="005A6D56">
              <w:rPr>
                <w:rFonts w:cs="Times New Roman"/>
                <w:b/>
                <w:szCs w:val="24"/>
              </w:rPr>
              <w:t>оценка студента</w:t>
            </w:r>
          </w:p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удовлетво-рительно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оценка педагога не учитыва-ется</w:t>
            </w:r>
          </w:p>
        </w:tc>
        <w:tc>
          <w:tcPr>
            <w:tcW w:w="604" w:type="pct"/>
            <w:hideMark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итоговая оценка</w:t>
            </w:r>
          </w:p>
        </w:tc>
      </w:tr>
      <w:tr w:rsidR="00342775" w:rsidRPr="005A6D56" w:rsidTr="00342775">
        <w:trPr>
          <w:trHeight w:val="607"/>
        </w:trPr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Требования по следующим показателям: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1.Точность выбора функционального плана задачи с соблюдением принципов гармонической пульсации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2. Четкое соблюдение норм голосоведения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 xml:space="preserve">3.Единство технической стороны и музыкальной выразительности 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Средний балл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</w:tr>
    </w:tbl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</w:p>
    <w:p w:rsidR="00342775" w:rsidRPr="005A6D56" w:rsidRDefault="00342775" w:rsidP="00342775">
      <w:pPr>
        <w:spacing w:after="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 xml:space="preserve"> Таким образом оцениваются все участники творческой практической работы, результаты сравниваются.</w:t>
      </w:r>
    </w:p>
    <w:p w:rsidR="00342775" w:rsidRPr="005A6D56" w:rsidRDefault="00342775" w:rsidP="00342775">
      <w:pPr>
        <w:spacing w:after="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 xml:space="preserve"> Для сравнения приводим результаты3-х участников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творческой практической работы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Выполнение творческой практической работы 3-мя участниками оцениваются: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№ 1 – 4</w:t>
      </w:r>
      <w:r w:rsidRPr="005A6D56">
        <w:rPr>
          <w:rFonts w:cs="Times New Roman"/>
          <w:szCs w:val="24"/>
        </w:rPr>
        <w:t xml:space="preserve"> б.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№ 2- 3</w:t>
      </w:r>
      <w:r w:rsidRPr="005A6D56">
        <w:rPr>
          <w:rFonts w:cs="Times New Roman"/>
          <w:szCs w:val="24"/>
        </w:rPr>
        <w:t xml:space="preserve"> б.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№ 3- 5</w:t>
      </w:r>
      <w:r w:rsidRPr="005A6D56">
        <w:rPr>
          <w:rFonts w:cs="Times New Roman"/>
          <w:szCs w:val="24"/>
        </w:rPr>
        <w:t xml:space="preserve"> б.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b/>
          <w:szCs w:val="24"/>
        </w:rPr>
        <w:t>Работа жюри оценивается по требованиям преподавателя, изложенным выше</w:t>
      </w:r>
      <w:r w:rsidRPr="005A6D56">
        <w:rPr>
          <w:rFonts w:cs="Times New Roman"/>
          <w:szCs w:val="24"/>
        </w:rPr>
        <w:t>*.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Оценка</w:t>
      </w:r>
      <w:r w:rsidRPr="005A6D56">
        <w:rPr>
          <w:rFonts w:cs="Times New Roman"/>
          <w:szCs w:val="24"/>
        </w:rPr>
        <w:t xml:space="preserve"> идет в зачет рубежного контроля.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Во 2</w:t>
      </w:r>
      <w:r w:rsidRPr="005A6D56">
        <w:rPr>
          <w:rFonts w:cs="Times New Roman"/>
          <w:b/>
          <w:szCs w:val="24"/>
        </w:rPr>
        <w:t>-</w:t>
      </w:r>
      <w:r>
        <w:rPr>
          <w:rFonts w:cs="Times New Roman"/>
          <w:b/>
          <w:szCs w:val="24"/>
        </w:rPr>
        <w:t>о</w:t>
      </w:r>
      <w:r w:rsidRPr="005A6D56">
        <w:rPr>
          <w:rFonts w:cs="Times New Roman"/>
          <w:b/>
          <w:szCs w:val="24"/>
        </w:rPr>
        <w:t>м семестре</w:t>
      </w:r>
      <w:r w:rsidR="00BA22F5">
        <w:rPr>
          <w:rFonts w:cs="Times New Roman"/>
          <w:b/>
          <w:szCs w:val="24"/>
        </w:rPr>
        <w:t xml:space="preserve"> </w:t>
      </w:r>
      <w:r w:rsidRPr="005A6D56">
        <w:rPr>
          <w:rFonts w:cs="Times New Roman"/>
          <w:szCs w:val="24"/>
        </w:rPr>
        <w:t>предполагается проведение интерактивного занятия в виде творческой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письменной работы в группе студентов, которая проводится в виде мелкогруппового занятия в количестве 8-ми -12-ти студентов.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Результат работы идет в зачет рубежного контроля.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Cs/>
          <w:szCs w:val="24"/>
        </w:rPr>
      </w:pPr>
      <w:r w:rsidRPr="005A6D56">
        <w:rPr>
          <w:rFonts w:cs="Times New Roman"/>
          <w:b/>
          <w:bCs/>
          <w:szCs w:val="24"/>
        </w:rPr>
        <w:t>Образец оформления задания</w:t>
      </w:r>
      <w:r w:rsidR="00BA22F5">
        <w:rPr>
          <w:rFonts w:cs="Times New Roman"/>
          <w:b/>
          <w:bCs/>
          <w:szCs w:val="24"/>
        </w:rPr>
        <w:t xml:space="preserve"> </w:t>
      </w:r>
      <w:r w:rsidRPr="005A6D56">
        <w:rPr>
          <w:rFonts w:cs="Times New Roman"/>
          <w:bCs/>
          <w:szCs w:val="24"/>
        </w:rPr>
        <w:t>ролевой игры: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Cs/>
          <w:szCs w:val="24"/>
        </w:rPr>
      </w:pPr>
      <w:r w:rsidRPr="005A6D56">
        <w:rPr>
          <w:rFonts w:cs="Times New Roman"/>
          <w:bCs/>
          <w:szCs w:val="24"/>
        </w:rPr>
        <w:t>1)группа разделяется на участников практического задания</w:t>
      </w:r>
      <w:r w:rsidR="00BA22F5">
        <w:rPr>
          <w:rFonts w:cs="Times New Roman"/>
          <w:bCs/>
          <w:szCs w:val="24"/>
        </w:rPr>
        <w:t xml:space="preserve"> </w:t>
      </w:r>
      <w:r w:rsidRPr="005A6D56">
        <w:rPr>
          <w:rFonts w:cs="Times New Roman"/>
          <w:bCs/>
          <w:szCs w:val="24"/>
        </w:rPr>
        <w:t>(студенты</w:t>
      </w:r>
      <w:r w:rsidR="00BA22F5">
        <w:rPr>
          <w:rFonts w:cs="Times New Roman"/>
          <w:bCs/>
          <w:szCs w:val="24"/>
        </w:rPr>
        <w:t xml:space="preserve"> </w:t>
      </w:r>
      <w:r w:rsidRPr="005A6D56">
        <w:rPr>
          <w:rFonts w:cs="Times New Roman"/>
          <w:bCs/>
          <w:szCs w:val="24"/>
        </w:rPr>
        <w:t xml:space="preserve">от 5 до 9)и членов жюри (3 студента), </w:t>
      </w:r>
      <w:r w:rsidRPr="005A6D56">
        <w:rPr>
          <w:rFonts w:eastAsia="Calibri" w:cs="Times New Roman"/>
          <w:szCs w:val="24"/>
        </w:rPr>
        <w:t xml:space="preserve">которое оценивает произведения участников по определенным критериям. 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Cs/>
          <w:szCs w:val="24"/>
        </w:rPr>
        <w:t>2)каждому участнику даётся з</w:t>
      </w:r>
      <w:r w:rsidRPr="005A6D56">
        <w:rPr>
          <w:rFonts w:cs="Times New Roman"/>
          <w:szCs w:val="24"/>
          <w:lang w:bidi="mr-IN"/>
        </w:rPr>
        <w:t xml:space="preserve">адание: </w:t>
      </w:r>
      <w:r w:rsidRPr="005A6D56">
        <w:rPr>
          <w:rFonts w:cs="Times New Roman"/>
          <w:b/>
          <w:szCs w:val="24"/>
        </w:rPr>
        <w:t>сочинить «Серийный эскиз» на данную серию:</w:t>
      </w: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  <w:r w:rsidRPr="005A6D56">
        <w:rPr>
          <w:rFonts w:cs="Times New Roman"/>
          <w:noProof/>
          <w:szCs w:val="24"/>
          <w:lang w:eastAsia="ru-RU"/>
        </w:rPr>
        <w:drawing>
          <wp:inline distT="0" distB="0" distL="0" distR="0" wp14:anchorId="1822A4AF" wp14:editId="0414816E">
            <wp:extent cx="5895975" cy="485775"/>
            <wp:effectExtent l="0" t="0" r="9525" b="9525"/>
            <wp:docPr id="4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775" w:rsidRDefault="00342775" w:rsidP="00342775">
      <w:pPr>
        <w:spacing w:after="0" w:line="240" w:lineRule="auto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 xml:space="preserve"> </w:t>
      </w:r>
    </w:p>
    <w:p w:rsidR="00342775" w:rsidRDefault="00342775">
      <w:pPr>
        <w:spacing w:after="200" w:line="276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Творческая работа студента: «Серийный эскиз»</w:t>
      </w: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  <w:r w:rsidRPr="005A6D56">
        <w:rPr>
          <w:rFonts w:cs="Times New Roman"/>
          <w:noProof/>
          <w:szCs w:val="24"/>
          <w:lang w:eastAsia="ru-RU"/>
        </w:rPr>
        <w:drawing>
          <wp:inline distT="0" distB="0" distL="0" distR="0" wp14:anchorId="21B600C0" wp14:editId="5E478A88">
            <wp:extent cx="5886450" cy="33909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775" w:rsidRPr="005A6D56" w:rsidRDefault="00342775" w:rsidP="00342775">
      <w:pPr>
        <w:spacing w:after="0" w:line="240" w:lineRule="auto"/>
        <w:rPr>
          <w:rFonts w:cs="Times New Roman"/>
          <w:b/>
          <w:szCs w:val="24"/>
        </w:rPr>
      </w:pP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3) концепция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игры: педагог объясняет, по каким параметрам будет оцениваться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творческая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работа по гармонии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4)ожидаемый (е) результат (ы) - возможность «прожить» некоторое время в изучаемой учебной обстановке, приобрести опыт профессиональной деятельности в предлагаемых обстоятельствах.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Преподаватель предъявляет следующие требования к членам жюри:*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Общие требования: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1. Члены жюри (студенты) должны понимать цели практических занятий типа ролевой игры: творческое и педагогическое общение, творческие контакты с коллегами, воспитание художественного вкуса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2. Доброжелательность, уважение и толерантность к коллегам, воздержание от некорректных комментариев, соблюдение этики поведения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Профессиональные требования: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1. Знание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теоретического и музыкального материала, используемого на занятиях, понимание индивидуального творчества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2. Компетентность в практических вопросах: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знание изучаемой темы по гармонии – знакомство с серийной техникой,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оценивание художественной стороны, ясности структуры, гармонического языка,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музыкальности, выразительности.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3. Понимание особенностей сочинения музыкального произведения в определенном жанре,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знание техники голосоведения в серийной музыке, использование характерных выразительных средств.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b/>
          <w:szCs w:val="24"/>
        </w:rPr>
        <w:t>Технические требования: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Оценивание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участников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творческой пра</w:t>
      </w:r>
      <w:r>
        <w:rPr>
          <w:rFonts w:cs="Times New Roman"/>
          <w:szCs w:val="24"/>
        </w:rPr>
        <w:t>ктической работы происходит по 5ти</w:t>
      </w:r>
      <w:r w:rsidRPr="005A6D56">
        <w:rPr>
          <w:rFonts w:cs="Times New Roman"/>
          <w:szCs w:val="24"/>
        </w:rPr>
        <w:t xml:space="preserve"> балльной системе. Лучшие работы выявляются по сумме баллов.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b/>
          <w:szCs w:val="24"/>
        </w:rPr>
      </w:pPr>
      <w:r w:rsidRPr="005A6D56">
        <w:rPr>
          <w:rFonts w:cs="Times New Roman"/>
          <w:szCs w:val="24"/>
        </w:rPr>
        <w:t xml:space="preserve"> Жюри (3 студента) предлагает </w:t>
      </w:r>
      <w:r w:rsidRPr="005A6D56">
        <w:rPr>
          <w:rFonts w:cs="Times New Roman"/>
          <w:b/>
          <w:szCs w:val="24"/>
        </w:rPr>
        <w:t>критерии оценки демонстрируемых знаний, умений и навыков</w:t>
      </w:r>
      <w:r w:rsidR="00BA22F5">
        <w:rPr>
          <w:rFonts w:cs="Times New Roman"/>
          <w:b/>
          <w:szCs w:val="24"/>
        </w:rPr>
        <w:t xml:space="preserve"> </w:t>
      </w:r>
      <w:r w:rsidRPr="005A6D56">
        <w:rPr>
          <w:rFonts w:cs="Times New Roman"/>
          <w:b/>
          <w:szCs w:val="24"/>
        </w:rPr>
        <w:t>в процессе написания творческой работы</w:t>
      </w: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</w:p>
    <w:p w:rsidR="00342775" w:rsidRPr="005A6D56" w:rsidRDefault="00342775" w:rsidP="00342775">
      <w:pPr>
        <w:spacing w:after="0" w:line="276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Творческая практическая работа выполняется группой студентов (от 5 до 9) по следующим критериям и показателям.</w:t>
      </w:r>
    </w:p>
    <w:p w:rsidR="00342775" w:rsidRPr="005A6D56" w:rsidRDefault="00342775" w:rsidP="00342775">
      <w:pPr>
        <w:spacing w:after="0" w:line="276" w:lineRule="auto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 xml:space="preserve"> Приводим таблицу показаний на одного студента: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1284"/>
        <w:gridCol w:w="1307"/>
        <w:gridCol w:w="1451"/>
        <w:gridCol w:w="1307"/>
        <w:gridCol w:w="1154"/>
      </w:tblGrid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line="240" w:lineRule="auto"/>
              <w:rPr>
                <w:rFonts w:cs="Times New Roman"/>
                <w:b/>
                <w:bCs/>
                <w:iCs/>
                <w:szCs w:val="24"/>
              </w:rPr>
            </w:pPr>
            <w:r w:rsidRPr="005A6D56">
              <w:rPr>
                <w:rFonts w:cs="Times New Roman"/>
                <w:b/>
                <w:bCs/>
                <w:iCs/>
                <w:szCs w:val="24"/>
              </w:rPr>
              <w:t>Баллы: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1 – удовлетворительно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5A6D56">
              <w:rPr>
                <w:rFonts w:cs="Times New Roman"/>
                <w:b/>
                <w:bCs/>
                <w:szCs w:val="24"/>
              </w:rPr>
              <w:t>2 – хорошо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b/>
                <w:bCs/>
                <w:szCs w:val="24"/>
              </w:rPr>
              <w:t>3 - отлично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A6D56">
              <w:rPr>
                <w:rFonts w:cs="Times New Roman"/>
                <w:b/>
                <w:szCs w:val="24"/>
              </w:rPr>
              <w:t>оценка студента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отлично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A6D56">
              <w:rPr>
                <w:rFonts w:cs="Times New Roman"/>
                <w:b/>
                <w:szCs w:val="24"/>
              </w:rPr>
              <w:t>оценка студента</w:t>
            </w:r>
          </w:p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хорошо</w:t>
            </w:r>
          </w:p>
        </w:tc>
        <w:tc>
          <w:tcPr>
            <w:tcW w:w="758" w:type="pct"/>
            <w:hideMark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 w:rsidRPr="005A6D56">
              <w:rPr>
                <w:rFonts w:cs="Times New Roman"/>
                <w:b/>
                <w:szCs w:val="24"/>
              </w:rPr>
              <w:t>оценка студента</w:t>
            </w:r>
          </w:p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удовлетво-рительно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оценка педагога не учитыва-ется</w:t>
            </w:r>
          </w:p>
        </w:tc>
        <w:tc>
          <w:tcPr>
            <w:tcW w:w="604" w:type="pct"/>
            <w:hideMark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итоговая оценка</w:t>
            </w:r>
          </w:p>
        </w:tc>
      </w:tr>
      <w:tr w:rsidR="00342775" w:rsidRPr="005A6D56" w:rsidTr="00342775">
        <w:trPr>
          <w:trHeight w:val="607"/>
        </w:trPr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Требования по следующим показателям: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1.Художественная сторона (яркость образа, программность)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2.Техническая сторона (ясность</w:t>
            </w:r>
            <w:r w:rsidR="00BA22F5">
              <w:rPr>
                <w:rFonts w:cs="Times New Roman"/>
                <w:szCs w:val="24"/>
              </w:rPr>
              <w:t xml:space="preserve"> </w:t>
            </w:r>
            <w:r w:rsidRPr="005A6D56">
              <w:rPr>
                <w:rFonts w:cs="Times New Roman"/>
                <w:szCs w:val="24"/>
              </w:rPr>
              <w:t>гармонической структуры)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3.Выразительность, доступность восприятия, направленность на слушателя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 w:rsidRPr="005A6D56">
              <w:rPr>
                <w:rFonts w:cs="Times New Roman"/>
                <w:szCs w:val="24"/>
              </w:rPr>
              <w:t>4.Выразительность исполнения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42775" w:rsidRPr="005A6D56" w:rsidTr="00342775">
        <w:tc>
          <w:tcPr>
            <w:tcW w:w="1602" w:type="pct"/>
            <w:hideMark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средний балл</w:t>
            </w:r>
          </w:p>
        </w:tc>
        <w:tc>
          <w:tcPr>
            <w:tcW w:w="671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</w:tcPr>
          <w:p w:rsidR="00342775" w:rsidRPr="005A6D56" w:rsidRDefault="00342775" w:rsidP="00342775">
            <w:pPr>
              <w:spacing w:after="4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</w:tr>
    </w:tbl>
    <w:p w:rsidR="00342775" w:rsidRPr="005A6D56" w:rsidRDefault="00342775" w:rsidP="00342775">
      <w:pPr>
        <w:spacing w:after="0" w:line="240" w:lineRule="auto"/>
        <w:rPr>
          <w:rFonts w:cs="Times New Roman"/>
          <w:szCs w:val="24"/>
        </w:rPr>
      </w:pPr>
    </w:p>
    <w:p w:rsidR="00342775" w:rsidRPr="005A6D56" w:rsidRDefault="00342775" w:rsidP="00342775">
      <w:pPr>
        <w:spacing w:after="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 xml:space="preserve"> Таким образом оцениваются все участники творческой практической работы, результаты сравниваются.</w:t>
      </w:r>
    </w:p>
    <w:p w:rsidR="00342775" w:rsidRPr="005A6D56" w:rsidRDefault="00342775" w:rsidP="00342775">
      <w:pPr>
        <w:spacing w:after="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Для сравнения приводим результаты3-х участников</w:t>
      </w:r>
      <w:r w:rsidR="00BA22F5">
        <w:rPr>
          <w:rFonts w:cs="Times New Roman"/>
          <w:szCs w:val="24"/>
        </w:rPr>
        <w:t xml:space="preserve"> </w:t>
      </w:r>
      <w:r w:rsidRPr="005A6D56">
        <w:rPr>
          <w:rFonts w:cs="Times New Roman"/>
          <w:szCs w:val="24"/>
        </w:rPr>
        <w:t>творческой практической работы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Выполнение творческой практической работы 3-мя участниками оцениваются: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 xml:space="preserve">№ 1 – </w:t>
      </w:r>
      <w:r>
        <w:rPr>
          <w:rFonts w:cs="Times New Roman"/>
          <w:szCs w:val="24"/>
        </w:rPr>
        <w:t>4</w:t>
      </w:r>
      <w:r w:rsidRPr="005A6D56">
        <w:rPr>
          <w:rFonts w:cs="Times New Roman"/>
          <w:szCs w:val="24"/>
        </w:rPr>
        <w:t xml:space="preserve"> б.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№ 2- 5</w:t>
      </w:r>
      <w:r w:rsidRPr="005A6D56">
        <w:rPr>
          <w:rFonts w:cs="Times New Roman"/>
          <w:szCs w:val="24"/>
        </w:rPr>
        <w:t xml:space="preserve"> б.</w:t>
      </w: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szCs w:val="24"/>
        </w:rPr>
        <w:t>№ 3-</w:t>
      </w:r>
      <w:r>
        <w:rPr>
          <w:rFonts w:cs="Times New Roman"/>
          <w:szCs w:val="24"/>
        </w:rPr>
        <w:t xml:space="preserve"> 3</w:t>
      </w:r>
      <w:r w:rsidRPr="005A6D56">
        <w:rPr>
          <w:rFonts w:cs="Times New Roman"/>
          <w:szCs w:val="24"/>
        </w:rPr>
        <w:t xml:space="preserve"> б.</w:t>
      </w:r>
    </w:p>
    <w:p w:rsidR="00342775" w:rsidRDefault="00342775" w:rsidP="00342775">
      <w:pPr>
        <w:spacing w:after="40" w:line="240" w:lineRule="auto"/>
        <w:jc w:val="both"/>
        <w:rPr>
          <w:rFonts w:cs="Times New Roman"/>
          <w:b/>
          <w:szCs w:val="24"/>
        </w:rPr>
      </w:pPr>
    </w:p>
    <w:p w:rsidR="00342775" w:rsidRPr="005A6D56" w:rsidRDefault="00342775" w:rsidP="00342775">
      <w:pPr>
        <w:spacing w:after="40" w:line="240" w:lineRule="auto"/>
        <w:jc w:val="both"/>
        <w:rPr>
          <w:rFonts w:cs="Times New Roman"/>
          <w:szCs w:val="24"/>
        </w:rPr>
      </w:pPr>
      <w:r w:rsidRPr="005A6D56">
        <w:rPr>
          <w:rFonts w:cs="Times New Roman"/>
          <w:b/>
          <w:szCs w:val="24"/>
        </w:rPr>
        <w:t>Работа жюри оценивается по требованиям преподавателя, изложенным выше</w:t>
      </w:r>
      <w:r w:rsidRPr="005A6D56">
        <w:rPr>
          <w:rFonts w:cs="Times New Roman"/>
          <w:szCs w:val="24"/>
        </w:rPr>
        <w:t>*.</w:t>
      </w:r>
    </w:p>
    <w:p w:rsidR="00342775" w:rsidRPr="00CD572F" w:rsidRDefault="00342775" w:rsidP="00342775">
      <w:pPr>
        <w:spacing w:line="240" w:lineRule="auto"/>
        <w:jc w:val="both"/>
        <w:rPr>
          <w:rFonts w:cs="Times New Roman"/>
          <w:szCs w:val="24"/>
          <w:lang w:eastAsia="zh-CN"/>
        </w:rPr>
      </w:pPr>
      <w:r>
        <w:rPr>
          <w:rFonts w:cs="Times New Roman"/>
          <w:szCs w:val="24"/>
        </w:rPr>
        <w:t>Оценка</w:t>
      </w:r>
      <w:r w:rsidRPr="005A6D56">
        <w:rPr>
          <w:rFonts w:cs="Times New Roman"/>
          <w:szCs w:val="24"/>
        </w:rPr>
        <w:t xml:space="preserve"> идет в зачет рубежного контрол</w:t>
      </w:r>
      <w:r>
        <w:rPr>
          <w:rFonts w:cs="Times New Roman"/>
          <w:szCs w:val="24"/>
        </w:rPr>
        <w:t>я</w:t>
      </w:r>
    </w:p>
    <w:p w:rsidR="00CD38E9" w:rsidRPr="00DF1CDC" w:rsidRDefault="00CD38E9" w:rsidP="00124D88">
      <w:pPr>
        <w:spacing w:after="0" w:line="276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342775" w:rsidRDefault="00342775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26" w:name="_Toc528600548"/>
      <w:r>
        <w:rPr>
          <w:rFonts w:eastAsia="Calibri"/>
        </w:rPr>
        <w:br w:type="page"/>
      </w: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7" w:name="_Toc94100608"/>
      <w:r w:rsidRPr="00C44549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6"/>
      <w:bookmarkEnd w:id="27"/>
    </w:p>
    <w:p w:rsidR="0007720C" w:rsidRPr="00DF1CDC" w:rsidRDefault="0007720C" w:rsidP="00124D88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DF1CDC" w:rsidRDefault="0007720C" w:rsidP="00124D8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DF1CDC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DF1CDC" w:rsidRDefault="00745C5A" w:rsidP="00124D88">
      <w:pPr>
        <w:pStyle w:val="af1"/>
        <w:numPr>
          <w:ilvl w:val="0"/>
          <w:numId w:val="17"/>
        </w:numPr>
        <w:ind w:left="0" w:firstLine="0"/>
        <w:jc w:val="both"/>
      </w:pPr>
      <w:r w:rsidRPr="00DF1CDC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DF1CDC" w:rsidRPr="00DF1CDC">
        <w:t>«</w:t>
      </w:r>
      <w:r w:rsidRPr="00DF1CDC">
        <w:t>Интернет</w:t>
      </w:r>
      <w:r w:rsidR="00DF1CDC" w:rsidRPr="00DF1CDC">
        <w:t>»</w:t>
      </w:r>
      <w:r w:rsidRPr="00DF1CDC">
        <w:t>;</w:t>
      </w:r>
    </w:p>
    <w:p w:rsidR="00745C5A" w:rsidRPr="00DF1CDC" w:rsidRDefault="00745C5A" w:rsidP="00124D88">
      <w:pPr>
        <w:pStyle w:val="af1"/>
        <w:numPr>
          <w:ilvl w:val="0"/>
          <w:numId w:val="17"/>
        </w:numPr>
        <w:ind w:left="0" w:firstLine="0"/>
        <w:jc w:val="both"/>
      </w:pPr>
      <w:r w:rsidRPr="00DF1CDC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745C5A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Wогd;</w:t>
      </w: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DF1CDC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Powег Роint;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6B5AC7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</w:t>
      </w:r>
      <w:r w:rsidR="00FA21D8" w:rsidRPr="006B5AC7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Premiere</w:t>
      </w:r>
      <w:r w:rsidRPr="006B5AC7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6B5AC7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Power</w:t>
      </w:r>
      <w:r w:rsidR="00FA21D8" w:rsidRPr="006B5AC7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DVD</w:t>
      </w:r>
      <w:r w:rsidRPr="006B5AC7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6B5AC7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Media</w:t>
      </w:r>
      <w:r w:rsidR="00FA21D8" w:rsidRPr="006B5AC7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Player</w:t>
      </w:r>
      <w:r w:rsidR="00FA21D8" w:rsidRPr="006B5AC7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Classic</w:t>
      </w:r>
      <w:r w:rsidRPr="006B5AC7">
        <w:rPr>
          <w:rFonts w:eastAsia="Times New Roman" w:cs="Times New Roman"/>
          <w:szCs w:val="24"/>
          <w:lang w:val="en-US" w:eastAsia="zh-CN"/>
        </w:rPr>
        <w:t>.</w:t>
      </w:r>
    </w:p>
    <w:p w:rsidR="00745C5A" w:rsidRPr="006B5AC7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</w:p>
    <w:p w:rsidR="0007720C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elibrary.</w:t>
      </w:r>
    </w:p>
    <w:p w:rsidR="00EB3F31" w:rsidRPr="00DF1CDC" w:rsidRDefault="00EB3F31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8" w:name="_Toc528600549"/>
      <w:bookmarkStart w:id="29" w:name="_Toc94100609"/>
      <w:r w:rsidRPr="00C44549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8"/>
      <w:bookmarkEnd w:id="29"/>
    </w:p>
    <w:p w:rsidR="0007720C" w:rsidRPr="00DF1CDC" w:rsidRDefault="0007720C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07720C" w:rsidRPr="00DF1CDC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DF1CDC" w:rsidRPr="00DF1CDC">
        <w:rPr>
          <w:rFonts w:eastAsia="Times New Roman" w:cs="Times New Roman"/>
          <w:szCs w:val="24"/>
          <w:lang w:eastAsia="zh-CN"/>
        </w:rPr>
        <w:t>«</w:t>
      </w:r>
      <w:r w:rsidR="00445384">
        <w:rPr>
          <w:rFonts w:eastAsia="Times New Roman" w:cs="Times New Roman"/>
          <w:szCs w:val="24"/>
          <w:lang w:eastAsia="zh-CN"/>
        </w:rPr>
        <w:t>Гармония</w:t>
      </w:r>
      <w:r w:rsidR="00DF1CDC" w:rsidRPr="00DF1CDC">
        <w:rPr>
          <w:rFonts w:eastAsia="Times New Roman" w:cs="Times New Roman"/>
          <w:szCs w:val="24"/>
          <w:lang w:eastAsia="zh-CN"/>
        </w:rPr>
        <w:t>»</w:t>
      </w:r>
      <w:r w:rsidRPr="00DF1CDC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DF1CDC" w:rsidRDefault="0007720C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07720C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342775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775" w:rsidRPr="00DF1CDC" w:rsidRDefault="00342775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775" w:rsidRPr="00A31F6A" w:rsidRDefault="00342775" w:rsidP="00342775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 xml:space="preserve">Аудитории 313, 315, 317, </w:t>
            </w:r>
            <w:r w:rsidRPr="00A31F6A">
              <w:rPr>
                <w:rFonts w:eastAsia="Times New Roman" w:cs="Times New Roman"/>
                <w:szCs w:val="24"/>
                <w:lang w:eastAsia="zh-CN"/>
              </w:rPr>
              <w:t xml:space="preserve"> 319 учебного корпуса № 1</w:t>
            </w:r>
          </w:p>
        </w:tc>
      </w:tr>
      <w:tr w:rsidR="00342775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775" w:rsidRPr="00DF1CDC" w:rsidRDefault="00342775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775" w:rsidRPr="00A31F6A" w:rsidRDefault="00342775" w:rsidP="00342775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A31F6A">
              <w:rPr>
                <w:rFonts w:eastAsia="Times New Roman" w:cs="Times New Roman"/>
                <w:szCs w:val="24"/>
                <w:lang w:eastAsia="zh-CN"/>
              </w:rPr>
              <w:t>Аудитории 311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 учебного корпуса № 1</w:t>
            </w:r>
          </w:p>
        </w:tc>
      </w:tr>
      <w:tr w:rsidR="00342775" w:rsidRPr="00DF1CDC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775" w:rsidRPr="00DF1CDC" w:rsidRDefault="00342775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775" w:rsidRPr="00A31F6A" w:rsidRDefault="00342775" w:rsidP="00342775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A31F6A"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могут быть использован</w:t>
            </w:r>
            <w:r>
              <w:rPr>
                <w:rFonts w:eastAsia="Times New Roman" w:cs="Times New Roman"/>
                <w:szCs w:val="24"/>
                <w:lang w:eastAsia="zh-CN"/>
              </w:rPr>
              <w:t>ы аудитории № 441 учебного корпуса № 2, читальный зал</w:t>
            </w:r>
          </w:p>
        </w:tc>
      </w:tr>
    </w:tbl>
    <w:p w:rsidR="00D2119D" w:rsidRDefault="00D2119D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DC0523" w:rsidRPr="00DC0523" w:rsidRDefault="00DC0523" w:rsidP="00DC0523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30" w:name="_Toc63415047"/>
      <w:bookmarkStart w:id="31" w:name="_Toc94100610"/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30"/>
      <w:bookmarkEnd w:id="31"/>
    </w:p>
    <w:p w:rsidR="00DC0523" w:rsidRDefault="00DC0523" w:rsidP="00DC0523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DC0523" w:rsidRPr="00166109" w:rsidRDefault="00DC0523" w:rsidP="00DC0523">
      <w:pPr>
        <w:pStyle w:val="af1"/>
        <w:numPr>
          <w:ilvl w:val="0"/>
          <w:numId w:val="28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07720C" w:rsidRPr="00DF1CDC" w:rsidRDefault="0007720C" w:rsidP="00732E8C">
      <w:pPr>
        <w:spacing w:after="200" w:line="276" w:lineRule="auto"/>
        <w:rPr>
          <w:rFonts w:eastAsia="Times New Roman" w:cs="Times New Roman"/>
          <w:i/>
          <w:kern w:val="2"/>
          <w:szCs w:val="24"/>
          <w:lang w:eastAsia="zh-CN"/>
        </w:rPr>
      </w:pPr>
    </w:p>
    <w:sectPr w:rsidR="0007720C" w:rsidRPr="00DF1CDC" w:rsidSect="00C21B15">
      <w:footerReference w:type="default" r:id="rId51"/>
      <w:footerReference w:type="first" r:id="rId52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E1D" w:rsidRDefault="00361E1D" w:rsidP="001D2BEB">
      <w:pPr>
        <w:spacing w:after="0" w:line="240" w:lineRule="auto"/>
      </w:pPr>
      <w:r>
        <w:separator/>
      </w:r>
    </w:p>
  </w:endnote>
  <w:endnote w:type="continuationSeparator" w:id="0">
    <w:p w:rsidR="00361E1D" w:rsidRDefault="00361E1D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342775" w:rsidRDefault="0034277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307">
          <w:rPr>
            <w:noProof/>
          </w:rPr>
          <w:t>11</w:t>
        </w:r>
        <w:r>
          <w:fldChar w:fldCharType="end"/>
        </w:r>
      </w:p>
    </w:sdtContent>
  </w:sdt>
  <w:p w:rsidR="00342775" w:rsidRDefault="00342775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775" w:rsidRDefault="00342775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342775" w:rsidRDefault="00342775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342775" w:rsidRDefault="00342775" w:rsidP="00560332">
    <w:pPr>
      <w:pStyle w:val="af"/>
      <w:tabs>
        <w:tab w:val="left" w:pos="4189"/>
      </w:tabs>
      <w:jc w:val="center"/>
      <w:rPr>
        <w:b/>
        <w:bCs/>
      </w:rPr>
    </w:pPr>
  </w:p>
  <w:p w:rsidR="00342775" w:rsidRDefault="00342775" w:rsidP="00553A5B">
    <w:pPr>
      <w:pStyle w:val="af"/>
      <w:tabs>
        <w:tab w:val="left" w:pos="3734"/>
      </w:tabs>
    </w:pPr>
  </w:p>
  <w:p w:rsidR="00342775" w:rsidRDefault="003427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E1D" w:rsidRDefault="00361E1D" w:rsidP="001D2BEB">
      <w:pPr>
        <w:spacing w:after="0" w:line="240" w:lineRule="auto"/>
      </w:pPr>
      <w:r>
        <w:separator/>
      </w:r>
    </w:p>
  </w:footnote>
  <w:footnote w:type="continuationSeparator" w:id="0">
    <w:p w:rsidR="00361E1D" w:rsidRDefault="00361E1D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72819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13EC8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195471F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A3723"/>
    <w:multiLevelType w:val="hybridMultilevel"/>
    <w:tmpl w:val="0D2A57E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20574C"/>
    <w:multiLevelType w:val="hybridMultilevel"/>
    <w:tmpl w:val="D4FE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419BA"/>
    <w:multiLevelType w:val="multilevel"/>
    <w:tmpl w:val="A2E6C4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FA33AD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E32D92"/>
    <w:multiLevelType w:val="hybridMultilevel"/>
    <w:tmpl w:val="E67CD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354F96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62008E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915C19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0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3A50AE9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69646232"/>
    <w:multiLevelType w:val="hybridMultilevel"/>
    <w:tmpl w:val="943C48C8"/>
    <w:lvl w:ilvl="0" w:tplc="3C6AFA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20344B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867715"/>
    <w:multiLevelType w:val="hybridMultilevel"/>
    <w:tmpl w:val="5CD4B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2F512F"/>
    <w:multiLevelType w:val="hybridMultilevel"/>
    <w:tmpl w:val="97B2E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86C63"/>
    <w:multiLevelType w:val="multilevel"/>
    <w:tmpl w:val="6D90C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37"/>
  </w:num>
  <w:num w:numId="4">
    <w:abstractNumId w:val="39"/>
  </w:num>
  <w:num w:numId="5">
    <w:abstractNumId w:val="11"/>
  </w:num>
  <w:num w:numId="6">
    <w:abstractNumId w:val="33"/>
  </w:num>
  <w:num w:numId="7">
    <w:abstractNumId w:val="17"/>
  </w:num>
  <w:num w:numId="8">
    <w:abstractNumId w:val="28"/>
  </w:num>
  <w:num w:numId="9">
    <w:abstractNumId w:val="12"/>
  </w:num>
  <w:num w:numId="10">
    <w:abstractNumId w:val="35"/>
  </w:num>
  <w:num w:numId="11">
    <w:abstractNumId w:val="24"/>
  </w:num>
  <w:num w:numId="12">
    <w:abstractNumId w:val="3"/>
  </w:num>
  <w:num w:numId="13">
    <w:abstractNumId w:val="26"/>
  </w:num>
  <w:num w:numId="14">
    <w:abstractNumId w:val="25"/>
  </w:num>
  <w:num w:numId="15">
    <w:abstractNumId w:val="0"/>
  </w:num>
  <w:num w:numId="16">
    <w:abstractNumId w:val="7"/>
  </w:num>
  <w:num w:numId="17">
    <w:abstractNumId w:val="20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2"/>
  </w:num>
  <w:num w:numId="22">
    <w:abstractNumId w:val="18"/>
  </w:num>
  <w:num w:numId="23">
    <w:abstractNumId w:val="8"/>
  </w:num>
  <w:num w:numId="24">
    <w:abstractNumId w:val="29"/>
  </w:num>
  <w:num w:numId="25">
    <w:abstractNumId w:val="2"/>
  </w:num>
  <w:num w:numId="26">
    <w:abstractNumId w:val="16"/>
  </w:num>
  <w:num w:numId="27">
    <w:abstractNumId w:val="5"/>
  </w:num>
  <w:num w:numId="28">
    <w:abstractNumId w:val="30"/>
  </w:num>
  <w:num w:numId="29">
    <w:abstractNumId w:val="14"/>
  </w:num>
  <w:num w:numId="30">
    <w:abstractNumId w:val="9"/>
  </w:num>
  <w:num w:numId="31">
    <w:abstractNumId w:val="40"/>
  </w:num>
  <w:num w:numId="32">
    <w:abstractNumId w:val="41"/>
  </w:num>
  <w:num w:numId="33">
    <w:abstractNumId w:val="13"/>
  </w:num>
  <w:num w:numId="34">
    <w:abstractNumId w:val="22"/>
  </w:num>
  <w:num w:numId="35">
    <w:abstractNumId w:val="1"/>
  </w:num>
  <w:num w:numId="36">
    <w:abstractNumId w:val="31"/>
  </w:num>
  <w:num w:numId="37">
    <w:abstractNumId w:val="21"/>
  </w:num>
  <w:num w:numId="38">
    <w:abstractNumId w:val="36"/>
  </w:num>
  <w:num w:numId="39">
    <w:abstractNumId w:val="6"/>
  </w:num>
  <w:num w:numId="40">
    <w:abstractNumId w:val="38"/>
  </w:num>
  <w:num w:numId="41">
    <w:abstractNumId w:val="4"/>
  </w:num>
  <w:num w:numId="42">
    <w:abstractNumId w:val="42"/>
  </w:num>
  <w:num w:numId="43">
    <w:abstractNumId w:val="19"/>
  </w:num>
  <w:num w:numId="44">
    <w:abstractNumId w:val="15"/>
  </w:num>
  <w:num w:numId="4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61A1C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F2648"/>
    <w:rsid w:val="000F7E86"/>
    <w:rsid w:val="00106DC8"/>
    <w:rsid w:val="00115366"/>
    <w:rsid w:val="00124D88"/>
    <w:rsid w:val="00137262"/>
    <w:rsid w:val="0014244F"/>
    <w:rsid w:val="00147EFC"/>
    <w:rsid w:val="001527E2"/>
    <w:rsid w:val="00153A58"/>
    <w:rsid w:val="00157823"/>
    <w:rsid w:val="00182972"/>
    <w:rsid w:val="001855C7"/>
    <w:rsid w:val="00195E87"/>
    <w:rsid w:val="001A6D53"/>
    <w:rsid w:val="001C2DB6"/>
    <w:rsid w:val="001D042B"/>
    <w:rsid w:val="001D2BEB"/>
    <w:rsid w:val="001E4EF3"/>
    <w:rsid w:val="001E7ACC"/>
    <w:rsid w:val="00205EC6"/>
    <w:rsid w:val="002146B4"/>
    <w:rsid w:val="00215D0B"/>
    <w:rsid w:val="002220DF"/>
    <w:rsid w:val="00223D4F"/>
    <w:rsid w:val="0023324D"/>
    <w:rsid w:val="00240340"/>
    <w:rsid w:val="002522A5"/>
    <w:rsid w:val="00256383"/>
    <w:rsid w:val="00267E39"/>
    <w:rsid w:val="00283463"/>
    <w:rsid w:val="00284132"/>
    <w:rsid w:val="0029780A"/>
    <w:rsid w:val="002B2792"/>
    <w:rsid w:val="002E0447"/>
    <w:rsid w:val="002F09A0"/>
    <w:rsid w:val="002F2DF2"/>
    <w:rsid w:val="002F3D0E"/>
    <w:rsid w:val="00301D8E"/>
    <w:rsid w:val="00302A63"/>
    <w:rsid w:val="00304B6E"/>
    <w:rsid w:val="0030667B"/>
    <w:rsid w:val="0031121B"/>
    <w:rsid w:val="00317EAD"/>
    <w:rsid w:val="0034012A"/>
    <w:rsid w:val="00342775"/>
    <w:rsid w:val="003605A2"/>
    <w:rsid w:val="00361E1D"/>
    <w:rsid w:val="003815F0"/>
    <w:rsid w:val="003943D2"/>
    <w:rsid w:val="003959D9"/>
    <w:rsid w:val="003A3B9D"/>
    <w:rsid w:val="003A4719"/>
    <w:rsid w:val="003A61E1"/>
    <w:rsid w:val="003C0841"/>
    <w:rsid w:val="003D1838"/>
    <w:rsid w:val="003D1BE7"/>
    <w:rsid w:val="00410077"/>
    <w:rsid w:val="0041229A"/>
    <w:rsid w:val="00431A5C"/>
    <w:rsid w:val="004350FC"/>
    <w:rsid w:val="00445384"/>
    <w:rsid w:val="004624DE"/>
    <w:rsid w:val="004675D0"/>
    <w:rsid w:val="0048019E"/>
    <w:rsid w:val="00491088"/>
    <w:rsid w:val="004B2BE3"/>
    <w:rsid w:val="004B4FC0"/>
    <w:rsid w:val="004B6807"/>
    <w:rsid w:val="004B68CE"/>
    <w:rsid w:val="004D5369"/>
    <w:rsid w:val="004D725C"/>
    <w:rsid w:val="004E3163"/>
    <w:rsid w:val="004E6052"/>
    <w:rsid w:val="004F2BE0"/>
    <w:rsid w:val="00521A82"/>
    <w:rsid w:val="005228A5"/>
    <w:rsid w:val="005257E9"/>
    <w:rsid w:val="0053277A"/>
    <w:rsid w:val="0054535D"/>
    <w:rsid w:val="00553A5B"/>
    <w:rsid w:val="00560332"/>
    <w:rsid w:val="00573787"/>
    <w:rsid w:val="005A2262"/>
    <w:rsid w:val="005A27A1"/>
    <w:rsid w:val="005B1505"/>
    <w:rsid w:val="005C414C"/>
    <w:rsid w:val="005E0C2B"/>
    <w:rsid w:val="0060403F"/>
    <w:rsid w:val="00644015"/>
    <w:rsid w:val="00650A65"/>
    <w:rsid w:val="006534A6"/>
    <w:rsid w:val="0065355A"/>
    <w:rsid w:val="0066522A"/>
    <w:rsid w:val="0066572A"/>
    <w:rsid w:val="00672086"/>
    <w:rsid w:val="006772E8"/>
    <w:rsid w:val="00692EDC"/>
    <w:rsid w:val="00695819"/>
    <w:rsid w:val="006B5AC7"/>
    <w:rsid w:val="006B6ACD"/>
    <w:rsid w:val="006C33F6"/>
    <w:rsid w:val="006C37D3"/>
    <w:rsid w:val="006D5720"/>
    <w:rsid w:val="006F5A99"/>
    <w:rsid w:val="006F6DCB"/>
    <w:rsid w:val="00721EAE"/>
    <w:rsid w:val="007237F1"/>
    <w:rsid w:val="007313CE"/>
    <w:rsid w:val="00732E8C"/>
    <w:rsid w:val="00742238"/>
    <w:rsid w:val="00745C5A"/>
    <w:rsid w:val="007475B6"/>
    <w:rsid w:val="00774F65"/>
    <w:rsid w:val="007952FD"/>
    <w:rsid w:val="007971A3"/>
    <w:rsid w:val="007C1AE6"/>
    <w:rsid w:val="007C2F25"/>
    <w:rsid w:val="007C5FF8"/>
    <w:rsid w:val="007D5B55"/>
    <w:rsid w:val="007F12F0"/>
    <w:rsid w:val="007F425C"/>
    <w:rsid w:val="007F4DB4"/>
    <w:rsid w:val="00830B3E"/>
    <w:rsid w:val="00835F2E"/>
    <w:rsid w:val="0086793A"/>
    <w:rsid w:val="008759A8"/>
    <w:rsid w:val="00877F8E"/>
    <w:rsid w:val="00885F77"/>
    <w:rsid w:val="008A5A8E"/>
    <w:rsid w:val="008A6648"/>
    <w:rsid w:val="008B161B"/>
    <w:rsid w:val="008C104D"/>
    <w:rsid w:val="008C5B1B"/>
    <w:rsid w:val="008D4BEC"/>
    <w:rsid w:val="008F46D5"/>
    <w:rsid w:val="00923F09"/>
    <w:rsid w:val="00936B88"/>
    <w:rsid w:val="00951857"/>
    <w:rsid w:val="00967204"/>
    <w:rsid w:val="009772CE"/>
    <w:rsid w:val="009775E8"/>
    <w:rsid w:val="00986C48"/>
    <w:rsid w:val="00991027"/>
    <w:rsid w:val="009A42B0"/>
    <w:rsid w:val="009B565F"/>
    <w:rsid w:val="009C3206"/>
    <w:rsid w:val="009E77AC"/>
    <w:rsid w:val="00A03F39"/>
    <w:rsid w:val="00A16107"/>
    <w:rsid w:val="00A214CA"/>
    <w:rsid w:val="00A30D21"/>
    <w:rsid w:val="00A5227A"/>
    <w:rsid w:val="00A61B1B"/>
    <w:rsid w:val="00A81EAD"/>
    <w:rsid w:val="00A84B54"/>
    <w:rsid w:val="00AA7636"/>
    <w:rsid w:val="00AC5CEF"/>
    <w:rsid w:val="00AC74A4"/>
    <w:rsid w:val="00AD087A"/>
    <w:rsid w:val="00AE0F9A"/>
    <w:rsid w:val="00AE2A62"/>
    <w:rsid w:val="00AE4E25"/>
    <w:rsid w:val="00AF16CB"/>
    <w:rsid w:val="00AF76C3"/>
    <w:rsid w:val="00AF7712"/>
    <w:rsid w:val="00B00145"/>
    <w:rsid w:val="00B24E38"/>
    <w:rsid w:val="00B570BE"/>
    <w:rsid w:val="00B717EF"/>
    <w:rsid w:val="00B73E53"/>
    <w:rsid w:val="00B85667"/>
    <w:rsid w:val="00B9710A"/>
    <w:rsid w:val="00BA22F5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730F1"/>
    <w:rsid w:val="00C73CCF"/>
    <w:rsid w:val="00C73DBE"/>
    <w:rsid w:val="00C74391"/>
    <w:rsid w:val="00C74943"/>
    <w:rsid w:val="00C87DE3"/>
    <w:rsid w:val="00C9465E"/>
    <w:rsid w:val="00CB658E"/>
    <w:rsid w:val="00CD38E9"/>
    <w:rsid w:val="00CF4E7C"/>
    <w:rsid w:val="00CF6734"/>
    <w:rsid w:val="00D2119D"/>
    <w:rsid w:val="00D22E65"/>
    <w:rsid w:val="00D26A59"/>
    <w:rsid w:val="00D310CE"/>
    <w:rsid w:val="00D35E8B"/>
    <w:rsid w:val="00D43D57"/>
    <w:rsid w:val="00D54AEE"/>
    <w:rsid w:val="00D55CAC"/>
    <w:rsid w:val="00D63418"/>
    <w:rsid w:val="00D709F1"/>
    <w:rsid w:val="00D72E20"/>
    <w:rsid w:val="00D774EB"/>
    <w:rsid w:val="00DA0420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23307"/>
    <w:rsid w:val="00E46FA4"/>
    <w:rsid w:val="00E8596B"/>
    <w:rsid w:val="00E87445"/>
    <w:rsid w:val="00E96A93"/>
    <w:rsid w:val="00E96D62"/>
    <w:rsid w:val="00EA597B"/>
    <w:rsid w:val="00EB3F31"/>
    <w:rsid w:val="00EB5063"/>
    <w:rsid w:val="00EB764D"/>
    <w:rsid w:val="00ED3BB5"/>
    <w:rsid w:val="00ED6A2A"/>
    <w:rsid w:val="00EE5FF9"/>
    <w:rsid w:val="00EE73D1"/>
    <w:rsid w:val="00F06105"/>
    <w:rsid w:val="00F2556E"/>
    <w:rsid w:val="00F30197"/>
    <w:rsid w:val="00F63FA4"/>
    <w:rsid w:val="00F668BF"/>
    <w:rsid w:val="00F865B8"/>
    <w:rsid w:val="00FA21D8"/>
    <w:rsid w:val="00FA425A"/>
    <w:rsid w:val="00FB5009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2C954A"/>
  <w15:docId w15:val="{6CD6B820-0958-4EFA-B030-BA640344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Заголовок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basedOn w:val="a1"/>
    <w:uiPriority w:val="22"/>
    <w:qFormat/>
    <w:rsid w:val="00C44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hyperlink" Target="https://mail.yandex.ru/re.jsx?h=a,W_eIR0SnY1p7M4SQQgE5yQ&amp;l=aHR0cDovL3dpbmRvdy5lZHUucnUv" TargetMode="External"/><Relationship Id="rId39" Type="http://schemas.openxmlformats.org/officeDocument/2006/relationships/hyperlink" Target="http://www.bibliorossica.com/" TargetMode="External"/><Relationship Id="rId21" Type="http://schemas.openxmlformats.org/officeDocument/2006/relationships/hyperlink" Target="https://mail.yandex.ru/re.jsx?h=a,xZPVM6EB6pbySohGrK90zg&amp;l=aHR0cDovL2t1bHR1cmEubW9zLnJ1Lw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s://mail.yandex.ru/re.jsx?h=a,mn-_cZNMVJ6mEf03GN8vCQ&amp;l=aHR0cDovL25vdGVzLnRhcmFrYW5vdi5uZXQv" TargetMode="External"/><Relationship Id="rId47" Type="http://schemas.openxmlformats.org/officeDocument/2006/relationships/image" Target="media/image9.emf"/><Relationship Id="rId50" Type="http://schemas.openxmlformats.org/officeDocument/2006/relationships/image" Target="media/image12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hyperlink" Target="http://lib.mgik.org/elektronnye-resursy/" TargetMode="Externa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s://mail.yandex.ru/re.jsx?h=a,yrlHhwUWSrCbtEbbTCzDtg&amp;l=aHR0cDovL25hcmsucnUv" TargetMode="External"/><Relationship Id="rId32" Type="http://schemas.openxmlformats.org/officeDocument/2006/relationships/hyperlink" Target="https://openedu.ru/course/" TargetMode="External"/><Relationship Id="rId37" Type="http://schemas.openxmlformats.org/officeDocument/2006/relationships/hyperlink" Target="http://e.lanbook.com/" TargetMode="External"/><Relationship Id="rId40" Type="http://schemas.openxmlformats.org/officeDocument/2006/relationships/hyperlink" Target="https://rucont.ru/" TargetMode="External"/><Relationship Id="rId45" Type="http://schemas.openxmlformats.org/officeDocument/2006/relationships/hyperlink" Target="https://mail.yandex.ru/re.jsx?h=a,ZhDMHTIP_vEuF3x7CSBRQg&amp;l=aHR0cDovL25vdHktdHV0LnJ1L2NhdGVnb3J5L2JpYmxpb3Rla2EvZnAv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oqRY6-Xsjn27EFYzVJfkBg&amp;l=aHR0cDovL3huLS04MGFidWNqaWliaHY5YS54bi0tcDFhaS8" TargetMode="External"/><Relationship Id="rId31" Type="http://schemas.openxmlformats.org/officeDocument/2006/relationships/hyperlink" Target="http://window.edu.ru/" TargetMode="External"/><Relationship Id="rId44" Type="http://schemas.openxmlformats.org/officeDocument/2006/relationships/hyperlink" Target="http://nlib.org.ua/" TargetMode="External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s://mail.yandex.ru/re.jsx?h=a,loLvY9V4HqcX-IRJaxmmhg&amp;l=aHR0cDovL2Znb3N2by5ydS8" TargetMode="External"/><Relationship Id="rId27" Type="http://schemas.openxmlformats.org/officeDocument/2006/relationships/hyperlink" Target="https://mail.yandex.ru/re.jsx?h=a,rDWtmmxs9WE1efiOjpBJbg&amp;l=aHR0cHM6Ly93d3cuY3VsdHVyZS5ydS8" TargetMode="External"/><Relationship Id="rId30" Type="http://schemas.openxmlformats.org/officeDocument/2006/relationships/hyperlink" Target="http://elib.mgik.org/ExtSearch.asp/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hyperlink" Target="https://mail.yandex.ru/re.jsx?h=a,fj6MNu0xrt5cd9uzfPFYTg&amp;l=aHR0cDovL21tay1mb3J1bS5jb20vZm9ydW1kaXNwbGF5LnBocD9mPTIxNg" TargetMode="External"/><Relationship Id="rId48" Type="http://schemas.openxmlformats.org/officeDocument/2006/relationships/image" Target="media/image10.emf"/><Relationship Id="rId8" Type="http://schemas.openxmlformats.org/officeDocument/2006/relationships/image" Target="media/image1.jpeg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image" Target="media/image6.emf"/><Relationship Id="rId25" Type="http://schemas.openxmlformats.org/officeDocument/2006/relationships/hyperlink" Target="https://mail.yandex.ru/re.jsx?h=a,qPsxc8jCgtRvG2kVP6Cq_A&amp;l=aHR0cDovL3d3dy5lZHUucnUv" TargetMode="External"/><Relationship Id="rId33" Type="http://schemas.openxmlformats.org/officeDocument/2006/relationships/hyperlink" Target="https://www.culture.ru/" TargetMode="External"/><Relationship Id="rId38" Type="http://schemas.openxmlformats.org/officeDocument/2006/relationships/hyperlink" Target="https://mail.yandex.ru/re.jsx?h=a,e8NqQxOLjZSBEqcJUfR-Rg&amp;l=aHR0cDovL3d3dy5iaWJsaW8tb25saW5lLnJ1Lw" TargetMode="External"/><Relationship Id="rId46" Type="http://schemas.openxmlformats.org/officeDocument/2006/relationships/image" Target="media/image8.emf"/><Relationship Id="rId20" Type="http://schemas.openxmlformats.org/officeDocument/2006/relationships/hyperlink" Target="http://www.mkrf.ru/" TargetMode="External"/><Relationship Id="rId41" Type="http://schemas.openxmlformats.org/officeDocument/2006/relationships/hyperlink" Target="https://mail.yandex.ru/re.jsx?h=a,D8MNutPx5dFOz786f5AerQ&amp;l=aHR0cDovL2ltc2xwLm9yZy93aWtpL01haW5fUGFnZQ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s://mail.yandex.ru/re.jsx?h=a,GJ63Nn6AK-8JT-FN-sRxyA&amp;l=aHR0cDovL2VsaWJyYXJ5LnJ1Lw" TargetMode="External"/><Relationship Id="rId4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C6A8-EB1A-4DB1-B89C-AD2F9C86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41</Pages>
  <Words>10652</Words>
  <Characters>60719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136</cp:revision>
  <cp:lastPrinted>2020-12-04T17:01:00Z</cp:lastPrinted>
  <dcterms:created xsi:type="dcterms:W3CDTF">2019-03-01T09:58:00Z</dcterms:created>
  <dcterms:modified xsi:type="dcterms:W3CDTF">2022-09-09T09:14:00Z</dcterms:modified>
</cp:coreProperties>
</file>